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7E7F9F">
        <w:rPr>
          <w:rFonts w:ascii="Times New Roman" w:hAnsi="Times New Roman" w:cs="Times New Roman"/>
          <w:b/>
          <w:sz w:val="32"/>
          <w:szCs w:val="32"/>
          <w14:shadow w14:blurRad="50800" w14:dist="38100" w14:dir="2700000" w14:sx="100000" w14:sy="100000" w14:kx="0" w14:ky="0" w14:algn="tl">
            <w14:srgbClr w14:val="000000">
              <w14:alpha w14:val="60000"/>
            </w14:srgbClr>
          </w14:shadow>
        </w:rPr>
        <w:t>3</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21050E" w:rsidRPr="0021050E">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Application Development</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The third stage of the Project consists of the following tasks:</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1. Develop a database application with GUI that can:</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proofErr w:type="gramStart"/>
      <w:r w:rsidRPr="006F1DEC">
        <w:rPr>
          <w:rFonts w:ascii="Times New Roman" w:hAnsi="Times New Roman" w:cs="Times New Roman"/>
          <w:sz w:val="24"/>
          <w:szCs w:val="24"/>
        </w:rPr>
        <w:t>connect</w:t>
      </w:r>
      <w:proofErr w:type="gramEnd"/>
      <w:r w:rsidRPr="006F1DEC">
        <w:rPr>
          <w:rFonts w:ascii="Times New Roman" w:hAnsi="Times New Roman" w:cs="Times New Roman"/>
          <w:sz w:val="24"/>
          <w:szCs w:val="24"/>
        </w:rPr>
        <w:t xml:space="preserve"> to the RDMBS (Oracle/MySQL); the application should request all information required for connection from a user, such as login, password, connection URL, etc.</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proofErr w:type="gramStart"/>
      <w:r w:rsidRPr="006F1DEC">
        <w:rPr>
          <w:rFonts w:ascii="Times New Roman" w:hAnsi="Times New Roman" w:cs="Times New Roman"/>
          <w:sz w:val="24"/>
          <w:szCs w:val="24"/>
        </w:rPr>
        <w:t>create</w:t>
      </w:r>
      <w:proofErr w:type="gramEnd"/>
      <w:r w:rsidRPr="006F1DEC">
        <w:rPr>
          <w:rFonts w:ascii="Times New Roman" w:hAnsi="Times New Roman" w:cs="Times New Roman"/>
          <w:sz w:val="24"/>
          <w:szCs w:val="24"/>
        </w:rPr>
        <w:t xml:space="preserve"> the database schema using the previously developed SQL scripts; the application should provide a button that will initiate the database schema generation process.</w:t>
      </w:r>
    </w:p>
    <w:p w:rsidR="006F1DEC" w:rsidRP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proofErr w:type="gramStart"/>
      <w:r w:rsidRPr="006F1DEC">
        <w:rPr>
          <w:rFonts w:ascii="Times New Roman" w:hAnsi="Times New Roman" w:cs="Times New Roman"/>
          <w:sz w:val="24"/>
          <w:szCs w:val="24"/>
        </w:rPr>
        <w:t>populate</w:t>
      </w:r>
      <w:proofErr w:type="gramEnd"/>
      <w:r w:rsidRPr="006F1DEC">
        <w:rPr>
          <w:rFonts w:ascii="Times New Roman" w:hAnsi="Times New Roman" w:cs="Times New Roman"/>
          <w:sz w:val="24"/>
          <w:szCs w:val="24"/>
        </w:rPr>
        <w:t xml:space="preserve"> the database with sample tuples, such that the result of the queries described later is not empty; the application should provide a button that will initiate the database population process.</w:t>
      </w:r>
    </w:p>
    <w:p w:rsidR="006F1DEC" w:rsidRDefault="006F1DEC" w:rsidP="006F1DEC">
      <w:pPr>
        <w:pStyle w:val="ListParagraph"/>
        <w:numPr>
          <w:ilvl w:val="0"/>
          <w:numId w:val="2"/>
        </w:numPr>
        <w:spacing w:after="0" w:line="240" w:lineRule="auto"/>
        <w:jc w:val="both"/>
        <w:rPr>
          <w:rFonts w:ascii="Times New Roman" w:hAnsi="Times New Roman" w:cs="Times New Roman"/>
          <w:sz w:val="24"/>
          <w:szCs w:val="24"/>
        </w:rPr>
      </w:pPr>
      <w:proofErr w:type="gramStart"/>
      <w:r w:rsidRPr="006F1DEC">
        <w:rPr>
          <w:rFonts w:ascii="Times New Roman" w:hAnsi="Times New Roman" w:cs="Times New Roman"/>
          <w:sz w:val="24"/>
          <w:szCs w:val="24"/>
        </w:rPr>
        <w:t>query</w:t>
      </w:r>
      <w:proofErr w:type="gramEnd"/>
      <w:r w:rsidRPr="006F1DEC">
        <w:rPr>
          <w:rFonts w:ascii="Times New Roman" w:hAnsi="Times New Roman" w:cs="Times New Roman"/>
          <w:sz w:val="24"/>
          <w:szCs w:val="24"/>
        </w:rPr>
        <w:t xml:space="preserve"> the database; the application should take any user query, execute it, and return its result to the user.</w:t>
      </w:r>
    </w:p>
    <w:p w:rsidR="006F1DEC" w:rsidRPr="006F1DEC" w:rsidRDefault="006F1DEC" w:rsidP="006F1DEC">
      <w:pPr>
        <w:spacing w:after="0" w:line="240" w:lineRule="auto"/>
        <w:jc w:val="both"/>
        <w:rPr>
          <w:rFonts w:ascii="Times New Roman" w:hAnsi="Times New Roman" w:cs="Times New Roman"/>
          <w:sz w:val="24"/>
          <w:szCs w:val="24"/>
        </w:rPr>
      </w:pP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 xml:space="preserve">Note that you can choose to develop (1) one application that can switch between </w:t>
      </w:r>
      <w:proofErr w:type="gramStart"/>
      <w:r w:rsidRPr="006F1DEC">
        <w:rPr>
          <w:rFonts w:ascii="Times New Roman" w:hAnsi="Times New Roman" w:cs="Times New Roman"/>
          <w:sz w:val="24"/>
          <w:szCs w:val="24"/>
        </w:rPr>
        <w:t>both Oracle</w:t>
      </w:r>
      <w:proofErr w:type="gramEnd"/>
      <w:r w:rsidRPr="006F1DEC">
        <w:rPr>
          <w:rFonts w:ascii="Times New Roman" w:hAnsi="Times New Roman" w:cs="Times New Roman"/>
          <w:sz w:val="24"/>
          <w:szCs w:val="24"/>
        </w:rPr>
        <w:t xml:space="preserve"> and MySQL or (2) two separate applications, one for Oracle and one for MySQL.</w:t>
      </w:r>
    </w:p>
    <w:p w:rsidR="006F1DEC" w:rsidRP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 xml:space="preserve">You are also free to select a programming language and appropriate technologies for the task. For example, you may decide to develop a three tier application with a Web-based interface that deploys as a browser, Web server, and database server, or you may go with a two tier application (like </w:t>
      </w:r>
      <w:proofErr w:type="spellStart"/>
      <w:r w:rsidRPr="006F1DEC">
        <w:rPr>
          <w:rFonts w:ascii="Times New Roman" w:hAnsi="Times New Roman" w:cs="Times New Roman"/>
          <w:sz w:val="24"/>
          <w:szCs w:val="24"/>
        </w:rPr>
        <w:t>DBExplorer</w:t>
      </w:r>
      <w:proofErr w:type="spellEnd"/>
      <w:r w:rsidRPr="006F1DEC">
        <w:rPr>
          <w:rFonts w:ascii="Times New Roman" w:hAnsi="Times New Roman" w:cs="Times New Roman"/>
          <w:sz w:val="24"/>
          <w:szCs w:val="24"/>
        </w:rPr>
        <w:t xml:space="preserve">). While there are no restrictions on programming languages, architectures, and technologies to use for this Project stage, the course webpage provides the </w:t>
      </w:r>
      <w:proofErr w:type="spellStart"/>
      <w:r w:rsidRPr="006F1DEC">
        <w:rPr>
          <w:rFonts w:ascii="Times New Roman" w:hAnsi="Times New Roman" w:cs="Times New Roman"/>
          <w:sz w:val="24"/>
          <w:szCs w:val="24"/>
        </w:rPr>
        <w:t>DBExplorer</w:t>
      </w:r>
      <w:proofErr w:type="spellEnd"/>
      <w:r w:rsidRPr="006F1DEC">
        <w:rPr>
          <w:rFonts w:ascii="Times New Roman" w:hAnsi="Times New Roman" w:cs="Times New Roman"/>
          <w:sz w:val="24"/>
          <w:szCs w:val="24"/>
        </w:rPr>
        <w:t xml:space="preserve"> application as a template. </w:t>
      </w:r>
      <w:proofErr w:type="spellStart"/>
      <w:r w:rsidRPr="006F1DEC">
        <w:rPr>
          <w:rFonts w:ascii="Times New Roman" w:hAnsi="Times New Roman" w:cs="Times New Roman"/>
          <w:sz w:val="24"/>
          <w:szCs w:val="24"/>
        </w:rPr>
        <w:t>DBExplorer</w:t>
      </w:r>
      <w:proofErr w:type="spellEnd"/>
      <w:r w:rsidRPr="006F1DEC">
        <w:rPr>
          <w:rFonts w:ascii="Times New Roman" w:hAnsi="Times New Roman" w:cs="Times New Roman"/>
          <w:sz w:val="24"/>
          <w:szCs w:val="24"/>
        </w:rPr>
        <w:t xml:space="preserve"> is a Java application with GUI and MySQL-JDBC support. It features the database connection dialog (see Fig. 1) and querying capabilities (see Fig. 2), which you are welcome to reuse.</w:t>
      </w:r>
    </w:p>
    <w:p w:rsidR="001D0305" w:rsidRDefault="001D0305" w:rsidP="006F1DEC">
      <w:pPr>
        <w:spacing w:after="0" w:line="240" w:lineRule="auto"/>
        <w:jc w:val="both"/>
        <w:rPr>
          <w:rFonts w:ascii="Times New Roman" w:hAnsi="Times New Roman" w:cs="Times New Roman"/>
          <w:sz w:val="24"/>
          <w:szCs w:val="24"/>
        </w:rPr>
      </w:pP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2. Design six useful SQL queries for your database that use (1) union, (2) intersection, (3) difference, (4) division, (5) aggregation, and (6) at least three joins (inner or outer).</w:t>
      </w:r>
    </w:p>
    <w:p w:rsidR="001D0305" w:rsidRPr="006F1DEC" w:rsidRDefault="001D0305" w:rsidP="006F1DEC">
      <w:pPr>
        <w:spacing w:after="0" w:line="240" w:lineRule="auto"/>
        <w:jc w:val="both"/>
        <w:rPr>
          <w:rFonts w:ascii="Times New Roman" w:hAnsi="Times New Roman" w:cs="Times New Roman"/>
          <w:sz w:val="24"/>
          <w:szCs w:val="24"/>
        </w:rPr>
      </w:pPr>
    </w:p>
    <w:p w:rsidR="006F1DEC" w:rsidRDefault="006F1DEC" w:rsidP="006F1DEC">
      <w:pPr>
        <w:spacing w:after="0" w:line="240" w:lineRule="auto"/>
        <w:jc w:val="both"/>
        <w:rPr>
          <w:rFonts w:ascii="Times New Roman" w:hAnsi="Times New Roman" w:cs="Times New Roman"/>
          <w:sz w:val="24"/>
          <w:szCs w:val="24"/>
        </w:rPr>
      </w:pPr>
      <w:r w:rsidRPr="006F1DEC">
        <w:rPr>
          <w:rFonts w:ascii="Times New Roman" w:hAnsi="Times New Roman" w:cs="Times New Roman"/>
          <w:sz w:val="24"/>
          <w:szCs w:val="24"/>
        </w:rPr>
        <w:t>For example, for the banking enterprise, sample queries are as follows.</w:t>
      </w:r>
    </w:p>
    <w:p w:rsidR="001D0305" w:rsidRPr="006F1DEC" w:rsidRDefault="001D0305" w:rsidP="006F1DEC">
      <w:pPr>
        <w:spacing w:after="0" w:line="240" w:lineRule="auto"/>
        <w:jc w:val="both"/>
        <w:rPr>
          <w:rFonts w:ascii="Times New Roman" w:hAnsi="Times New Roman" w:cs="Times New Roman"/>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1: Retrieve information about customers (e.g., SSN/ID and name) who have checking or savings accounts. [Hint: union]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2: Retrieve information about customers who have both checking and savings accounts. [Hint: intersection]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lastRenderedPageBreak/>
        <w:t>Query 3: Retrieve information about customers who have both checking and savings accounts, but not a retirement account. [Hint: intersection and difference]</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6F1DE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4: Retrieve information about customers who have all types of accounts. [Hint: division]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A05C0C" w:rsidRDefault="006F1DEC" w:rsidP="001D0305">
      <w:pPr>
        <w:spacing w:after="0" w:line="240" w:lineRule="auto"/>
        <w:ind w:left="720"/>
        <w:jc w:val="both"/>
        <w:rPr>
          <w:rFonts w:ascii="Times New Roman" w:hAnsi="Times New Roman" w:cs="Times New Roman"/>
          <w:i/>
          <w:sz w:val="24"/>
          <w:szCs w:val="24"/>
        </w:rPr>
      </w:pPr>
      <w:r w:rsidRPr="001D0305">
        <w:rPr>
          <w:rFonts w:ascii="Times New Roman" w:hAnsi="Times New Roman" w:cs="Times New Roman"/>
          <w:i/>
          <w:sz w:val="24"/>
          <w:szCs w:val="24"/>
        </w:rPr>
        <w:t>Query 5: Retrieve information about each account (e.g., account number) and (next to it) number of recorded transactions for the account. [Hint: aggregation]</w:t>
      </w:r>
    </w:p>
    <w:p w:rsidR="001D0305" w:rsidRPr="001D0305" w:rsidRDefault="001D0305" w:rsidP="001D0305">
      <w:pPr>
        <w:spacing w:after="0" w:line="240" w:lineRule="auto"/>
        <w:ind w:left="720"/>
        <w:jc w:val="both"/>
        <w:rPr>
          <w:rFonts w:ascii="Times New Roman" w:hAnsi="Times New Roman" w:cs="Times New Roman"/>
          <w:i/>
          <w:sz w:val="24"/>
          <w:szCs w:val="24"/>
        </w:rPr>
      </w:pPr>
    </w:p>
    <w:p w:rsidR="001D0305" w:rsidRPr="001D0305" w:rsidRDefault="001D0305" w:rsidP="001D0305">
      <w:pPr>
        <w:spacing w:after="0" w:line="240" w:lineRule="auto"/>
        <w:ind w:left="720"/>
        <w:jc w:val="both"/>
        <w:rPr>
          <w:rFonts w:ascii="Times New Roman" w:hAnsi="Times New Roman" w:cs="Times New Roman"/>
          <w:sz w:val="24"/>
          <w:szCs w:val="24"/>
        </w:rPr>
      </w:pPr>
      <w:r w:rsidRPr="001D0305">
        <w:rPr>
          <w:rFonts w:ascii="Times New Roman" w:hAnsi="Times New Roman" w:cs="Times New Roman"/>
          <w:i/>
          <w:sz w:val="24"/>
          <w:szCs w:val="24"/>
        </w:rPr>
        <w:t>Query 6: Retrieve names of customers and their financial advisors. [Hint: inner joins between Customer, Account, Manages, and Advisor]</w:t>
      </w:r>
    </w:p>
    <w:p w:rsidR="001D0305" w:rsidRDefault="001D0305" w:rsidP="001D0305">
      <w:pPr>
        <w:spacing w:after="0" w:line="240" w:lineRule="auto"/>
        <w:jc w:val="both"/>
        <w:rPr>
          <w:rFonts w:ascii="Times New Roman" w:hAnsi="Times New Roman" w:cs="Times New Roman"/>
          <w:sz w:val="24"/>
          <w:szCs w:val="24"/>
        </w:rPr>
      </w:pPr>
    </w:p>
    <w:p w:rsidR="001D0305" w:rsidRDefault="001D0305" w:rsidP="001D0305">
      <w:pPr>
        <w:spacing w:after="0" w:line="240" w:lineRule="auto"/>
        <w:jc w:val="both"/>
        <w:rPr>
          <w:rFonts w:ascii="Times New Roman" w:hAnsi="Times New Roman" w:cs="Times New Roman"/>
          <w:sz w:val="24"/>
          <w:szCs w:val="24"/>
        </w:rPr>
      </w:pPr>
      <w:r w:rsidRPr="001D0305">
        <w:rPr>
          <w:rFonts w:ascii="Times New Roman" w:hAnsi="Times New Roman" w:cs="Times New Roman"/>
          <w:sz w:val="24"/>
          <w:szCs w:val="24"/>
        </w:rPr>
        <w:t>Note that Oracle’s and MySQL’s SQL dialects have some subtle differences. Thus, the same query may have different SQL representations for Oracle and MySQL (e.g., Oracle has the explicit construct MINUS for difference, but MySQL does not).</w:t>
      </w:r>
    </w:p>
    <w:p w:rsidR="00086466" w:rsidRPr="001D0305" w:rsidRDefault="00086466" w:rsidP="001D0305">
      <w:pPr>
        <w:spacing w:after="0" w:line="240" w:lineRule="auto"/>
        <w:jc w:val="both"/>
        <w:rPr>
          <w:rFonts w:ascii="Times New Roman" w:hAnsi="Times New Roman" w:cs="Times New Roman"/>
          <w:sz w:val="24"/>
          <w:szCs w:val="24"/>
        </w:rPr>
      </w:pPr>
    </w:p>
    <w:p w:rsidR="00A05C0C" w:rsidRDefault="001D0305" w:rsidP="001D0305">
      <w:pPr>
        <w:spacing w:after="0" w:line="240" w:lineRule="auto"/>
        <w:jc w:val="both"/>
        <w:rPr>
          <w:rFonts w:ascii="Times New Roman" w:hAnsi="Times New Roman" w:cs="Times New Roman"/>
          <w:sz w:val="24"/>
          <w:szCs w:val="24"/>
        </w:rPr>
      </w:pPr>
      <w:r w:rsidRPr="001D0305">
        <w:rPr>
          <w:rFonts w:ascii="Times New Roman" w:hAnsi="Times New Roman" w:cs="Times New Roman"/>
          <w:sz w:val="24"/>
          <w:szCs w:val="24"/>
        </w:rPr>
        <w:t>Implement these six queries in your application, such that the user can select one of them via GUI and further execute.</w:t>
      </w:r>
    </w:p>
    <w:p w:rsidR="004F6648" w:rsidRDefault="004F6648" w:rsidP="001D0305">
      <w:pPr>
        <w:spacing w:after="0" w:line="240" w:lineRule="auto"/>
        <w:jc w:val="both"/>
        <w:rPr>
          <w:rFonts w:ascii="Times New Roman" w:hAnsi="Times New Roman" w:cs="Times New Roman"/>
          <w:sz w:val="24"/>
          <w:szCs w:val="24"/>
        </w:rPr>
      </w:pPr>
    </w:p>
    <w:p w:rsidR="00982402" w:rsidRPr="00982402" w:rsidRDefault="00982402" w:rsidP="001D0305">
      <w:pPr>
        <w:spacing w:after="0" w:line="240" w:lineRule="auto"/>
        <w:jc w:val="both"/>
        <w:rPr>
          <w:rFonts w:ascii="Times New Roman" w:hAnsi="Times New Roman" w:cs="Times New Roman"/>
          <w:b/>
          <w:sz w:val="24"/>
          <w:szCs w:val="24"/>
        </w:rPr>
      </w:pPr>
      <w:r w:rsidRPr="00982402">
        <w:rPr>
          <w:rFonts w:ascii="Times New Roman" w:hAnsi="Times New Roman" w:cs="Times New Roman"/>
          <w:b/>
          <w:sz w:val="24"/>
          <w:szCs w:val="24"/>
        </w:rPr>
        <w:t>Examples:</w:t>
      </w:r>
    </w:p>
    <w:p w:rsidR="004F6648" w:rsidRDefault="004F6648" w:rsidP="001D0305">
      <w:pPr>
        <w:spacing w:after="0" w:line="240" w:lineRule="auto"/>
        <w:jc w:val="both"/>
        <w:rPr>
          <w:rFonts w:ascii="Times New Roman" w:hAnsi="Times New Roman" w:cs="Times New Roman"/>
          <w:sz w:val="24"/>
          <w:szCs w:val="24"/>
        </w:rPr>
      </w:pPr>
    </w:p>
    <w:p w:rsidR="004F6648" w:rsidRDefault="004F6648" w:rsidP="004F6648">
      <w:pPr>
        <w:spacing w:after="0" w:line="240" w:lineRule="auto"/>
        <w:jc w:val="center"/>
        <w:rPr>
          <w:rFonts w:ascii="Times New Roman" w:hAnsi="Times New Roman" w:cs="Times New Roman"/>
          <w:sz w:val="24"/>
          <w:szCs w:val="24"/>
        </w:rPr>
      </w:pPr>
      <w:r w:rsidRPr="004B04AE">
        <w:rPr>
          <w:rFonts w:ascii="Times New Roman" w:hAnsi="Times New Roman" w:cs="Times New Roman"/>
          <w:noProof/>
          <w:sz w:val="24"/>
          <w:szCs w:val="24"/>
        </w:rPr>
        <w:drawing>
          <wp:inline distT="0" distB="0" distL="0" distR="0" wp14:anchorId="6E137C09" wp14:editId="7C8A4C4B">
            <wp:extent cx="3270250" cy="1822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250" cy="1822450"/>
                    </a:xfrm>
                    <a:prstGeom prst="rect">
                      <a:avLst/>
                    </a:prstGeom>
                    <a:noFill/>
                    <a:ln>
                      <a:noFill/>
                    </a:ln>
                  </pic:spPr>
                </pic:pic>
              </a:graphicData>
            </a:graphic>
          </wp:inline>
        </w:drawing>
      </w:r>
    </w:p>
    <w:p w:rsidR="004F6648" w:rsidRDefault="004F6648" w:rsidP="004F6648">
      <w:pPr>
        <w:spacing w:after="0" w:line="240" w:lineRule="auto"/>
        <w:jc w:val="center"/>
        <w:rPr>
          <w:rFonts w:ascii="Times New Roman" w:hAnsi="Times New Roman" w:cs="Times New Roman"/>
          <w:b/>
          <w:sz w:val="24"/>
          <w:szCs w:val="24"/>
        </w:rPr>
      </w:pPr>
    </w:p>
    <w:p w:rsidR="004F6648" w:rsidRDefault="004F6648" w:rsidP="004F6648">
      <w:pPr>
        <w:spacing w:after="0" w:line="240" w:lineRule="auto"/>
        <w:jc w:val="center"/>
        <w:rPr>
          <w:rFonts w:ascii="Times New Roman" w:hAnsi="Times New Roman" w:cs="Times New Roman"/>
          <w:sz w:val="24"/>
          <w:szCs w:val="24"/>
        </w:rPr>
      </w:pPr>
      <w:proofErr w:type="gramStart"/>
      <w:r w:rsidRPr="00755CCC">
        <w:rPr>
          <w:rFonts w:ascii="Times New Roman" w:hAnsi="Times New Roman" w:cs="Times New Roman"/>
          <w:b/>
          <w:sz w:val="24"/>
          <w:szCs w:val="24"/>
        </w:rPr>
        <w:t>Figure 1.</w:t>
      </w:r>
      <w:proofErr w:type="gramEnd"/>
      <w:r w:rsidRPr="00755CCC">
        <w:rPr>
          <w:rFonts w:ascii="Times New Roman" w:hAnsi="Times New Roman" w:cs="Times New Roman"/>
          <w:sz w:val="24"/>
          <w:szCs w:val="24"/>
        </w:rPr>
        <w:t xml:space="preserve"> Database connection dialog</w:t>
      </w:r>
    </w:p>
    <w:p w:rsidR="004F6648" w:rsidRDefault="004F6648" w:rsidP="004F6648">
      <w:pPr>
        <w:spacing w:after="0" w:line="240" w:lineRule="auto"/>
        <w:jc w:val="both"/>
        <w:rPr>
          <w:rFonts w:ascii="Times New Roman" w:hAnsi="Times New Roman" w:cs="Times New Roman"/>
          <w:sz w:val="24"/>
          <w:szCs w:val="24"/>
        </w:rPr>
      </w:pPr>
    </w:p>
    <w:p w:rsidR="004F6648" w:rsidRDefault="004F6648" w:rsidP="004F6648">
      <w:pPr>
        <w:spacing w:after="0" w:line="240" w:lineRule="auto"/>
        <w:jc w:val="both"/>
        <w:rPr>
          <w:rFonts w:ascii="Times New Roman" w:hAnsi="Times New Roman" w:cs="Times New Roman"/>
          <w:sz w:val="24"/>
          <w:szCs w:val="24"/>
        </w:rPr>
      </w:pPr>
    </w:p>
    <w:p w:rsidR="004F6648" w:rsidRDefault="004F6648" w:rsidP="002A5756">
      <w:pPr>
        <w:spacing w:after="0" w:line="240" w:lineRule="auto"/>
        <w:jc w:val="center"/>
        <w:rPr>
          <w:rFonts w:ascii="Times New Roman" w:hAnsi="Times New Roman" w:cs="Times New Roman"/>
          <w:sz w:val="24"/>
          <w:szCs w:val="24"/>
        </w:rPr>
      </w:pPr>
      <w:r w:rsidRPr="00D12403">
        <w:rPr>
          <w:rFonts w:ascii="Times New Roman" w:hAnsi="Times New Roman" w:cs="Times New Roman"/>
          <w:noProof/>
          <w:sz w:val="24"/>
          <w:szCs w:val="24"/>
        </w:rPr>
        <w:lastRenderedPageBreak/>
        <w:drawing>
          <wp:inline distT="0" distB="0" distL="0" distR="0" wp14:anchorId="609DD028" wp14:editId="21477290">
            <wp:extent cx="5486400" cy="3965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65261"/>
                    </a:xfrm>
                    <a:prstGeom prst="rect">
                      <a:avLst/>
                    </a:prstGeom>
                    <a:noFill/>
                    <a:ln>
                      <a:noFill/>
                    </a:ln>
                  </pic:spPr>
                </pic:pic>
              </a:graphicData>
            </a:graphic>
          </wp:inline>
        </w:drawing>
      </w:r>
    </w:p>
    <w:p w:rsidR="004F6648" w:rsidRDefault="004F6648" w:rsidP="004F6648">
      <w:pPr>
        <w:spacing w:after="0" w:line="240" w:lineRule="auto"/>
        <w:jc w:val="both"/>
        <w:rPr>
          <w:rFonts w:ascii="Times New Roman" w:hAnsi="Times New Roman" w:cs="Times New Roman"/>
          <w:sz w:val="24"/>
          <w:szCs w:val="24"/>
        </w:rPr>
      </w:pPr>
    </w:p>
    <w:p w:rsidR="004F6648" w:rsidRPr="003C0100" w:rsidRDefault="004F6648" w:rsidP="004F6648">
      <w:pPr>
        <w:spacing w:after="0" w:line="240" w:lineRule="auto"/>
        <w:jc w:val="center"/>
        <w:rPr>
          <w:rFonts w:ascii="Times New Roman" w:hAnsi="Times New Roman" w:cs="Times New Roman"/>
          <w:sz w:val="24"/>
          <w:szCs w:val="24"/>
        </w:rPr>
      </w:pPr>
      <w:proofErr w:type="gramStart"/>
      <w:r w:rsidRPr="00755CCC">
        <w:rPr>
          <w:rFonts w:ascii="Times New Roman" w:hAnsi="Times New Roman" w:cs="Times New Roman"/>
          <w:b/>
          <w:sz w:val="24"/>
          <w:szCs w:val="24"/>
        </w:rPr>
        <w:t xml:space="preserve">Figure </w:t>
      </w:r>
      <w:r>
        <w:rPr>
          <w:rFonts w:ascii="Times New Roman" w:hAnsi="Times New Roman" w:cs="Times New Roman"/>
          <w:b/>
          <w:sz w:val="24"/>
          <w:szCs w:val="24"/>
        </w:rPr>
        <w:t>2</w:t>
      </w:r>
      <w:r w:rsidRPr="00755CCC">
        <w:rPr>
          <w:rFonts w:ascii="Times New Roman" w:hAnsi="Times New Roman" w:cs="Times New Roman"/>
          <w:b/>
          <w:sz w:val="24"/>
          <w:szCs w:val="24"/>
        </w:rPr>
        <w:t>.</w:t>
      </w:r>
      <w:proofErr w:type="gramEnd"/>
      <w:r w:rsidRPr="00755CCC">
        <w:rPr>
          <w:rFonts w:ascii="Times New Roman" w:hAnsi="Times New Roman" w:cs="Times New Roman"/>
          <w:sz w:val="24"/>
          <w:szCs w:val="24"/>
        </w:rPr>
        <w:t xml:space="preserve"> </w:t>
      </w:r>
      <w:proofErr w:type="spellStart"/>
      <w:r w:rsidRPr="00D12403">
        <w:rPr>
          <w:rFonts w:ascii="Times New Roman" w:hAnsi="Times New Roman" w:cs="Times New Roman"/>
          <w:sz w:val="24"/>
          <w:szCs w:val="24"/>
        </w:rPr>
        <w:t>DBExplorer</w:t>
      </w:r>
      <w:proofErr w:type="spellEnd"/>
      <w:r w:rsidRPr="00D12403">
        <w:rPr>
          <w:rFonts w:ascii="Times New Roman" w:hAnsi="Times New Roman" w:cs="Times New Roman"/>
          <w:sz w:val="24"/>
          <w:szCs w:val="24"/>
        </w:rPr>
        <w:t xml:space="preserve"> GUI and querying capabilities</w:t>
      </w:r>
    </w:p>
    <w:p w:rsidR="004F6648" w:rsidRDefault="004F6648" w:rsidP="001D0305">
      <w:pPr>
        <w:spacing w:after="0" w:line="240" w:lineRule="auto"/>
        <w:jc w:val="both"/>
        <w:rPr>
          <w:rFonts w:ascii="Times New Roman" w:hAnsi="Times New Roman" w:cs="Times New Roman"/>
          <w:sz w:val="24"/>
          <w:szCs w:val="24"/>
        </w:rPr>
      </w:pPr>
    </w:p>
    <w:p w:rsidR="001D0305" w:rsidRDefault="001D0305" w:rsidP="001D0305">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96F2D" w:rsidRDefault="0056664C" w:rsidP="00F96F2D">
      <w:pPr>
        <w:pStyle w:val="Default"/>
        <w:jc w:val="both"/>
        <w:rPr>
          <w:sz w:val="22"/>
          <w:szCs w:val="22"/>
        </w:rPr>
      </w:pPr>
      <w:r>
        <w:t xml:space="preserve">(1) </w:t>
      </w:r>
      <w:proofErr w:type="gramStart"/>
      <w:r>
        <w:t>student</w:t>
      </w:r>
      <w:proofErr w:type="gramEnd"/>
      <w:r>
        <w:t xml:space="preserve"> IDs and names of </w:t>
      </w:r>
      <w:r w:rsidRPr="000A5A3A">
        <w:rPr>
          <w:b/>
          <w:u w:val="single"/>
        </w:rPr>
        <w:t>ALL members in your team</w:t>
      </w:r>
      <w:r w:rsidR="00F96F2D">
        <w:t>,</w:t>
      </w:r>
      <w:r w:rsidR="00F96F2D" w:rsidRPr="0056664C">
        <w:t xml:space="preserve"> </w:t>
      </w:r>
      <w:r w:rsidR="00F96F2D">
        <w:t>and</w:t>
      </w:r>
    </w:p>
    <w:p w:rsidR="0056664C" w:rsidRDefault="0056664C" w:rsidP="00A00FFC">
      <w:pPr>
        <w:pStyle w:val="Default"/>
        <w:jc w:val="both"/>
        <w:rPr>
          <w:sz w:val="22"/>
          <w:szCs w:val="22"/>
        </w:rPr>
      </w:pPr>
      <w:r>
        <w:t>(</w:t>
      </w:r>
      <w:r w:rsidR="00AF0D0F">
        <w:t>2</w:t>
      </w:r>
      <w:r>
        <w:t xml:space="preserve">) </w:t>
      </w:r>
      <w:proofErr w:type="gramStart"/>
      <w:r w:rsidR="00A00FFC" w:rsidRPr="00A00FFC">
        <w:rPr>
          <w:sz w:val="22"/>
          <w:szCs w:val="22"/>
        </w:rPr>
        <w:t>your</w:t>
      </w:r>
      <w:proofErr w:type="gramEnd"/>
      <w:r w:rsidR="00A00FFC" w:rsidRPr="00A00FFC">
        <w:rPr>
          <w:sz w:val="22"/>
          <w:szCs w:val="22"/>
        </w:rPr>
        <w:t xml:space="preserve"> SQL scripts and</w:t>
      </w:r>
      <w:r w:rsidR="00A00FFC">
        <w:rPr>
          <w:sz w:val="22"/>
          <w:szCs w:val="22"/>
        </w:rPr>
        <w:t xml:space="preserve"> database implementation report</w:t>
      </w:r>
    </w:p>
    <w:p w:rsidR="00715255" w:rsidRDefault="00715255"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proofErr w:type="gramStart"/>
      <w:r w:rsidRPr="00F24F46">
        <w:rPr>
          <w:rFonts w:ascii="Times New Roman" w:hAnsi="Times New Roman" w:cs="Times New Roman"/>
          <w:sz w:val="24"/>
          <w:szCs w:val="24"/>
        </w:rPr>
        <w:t>to</w:t>
      </w:r>
      <w:proofErr w:type="gramEnd"/>
      <w:r w:rsidRPr="00F24F46">
        <w:rPr>
          <w:rFonts w:ascii="Times New Roman" w:hAnsi="Times New Roman" w:cs="Times New Roman"/>
          <w:sz w:val="24"/>
          <w:szCs w:val="24"/>
        </w:rPr>
        <w:t xml:space="preserve"> </w:t>
      </w:r>
      <w:r w:rsidR="005C06E6">
        <w:rPr>
          <w:rFonts w:ascii="Times New Roman" w:hAnsi="Times New Roman" w:cs="Times New Roman"/>
          <w:sz w:val="24"/>
          <w:szCs w:val="24"/>
        </w:rPr>
        <w:t xml:space="preserve">the </w:t>
      </w:r>
      <w:hyperlink r:id="rId10" w:history="1">
        <w:r w:rsidR="00197361" w:rsidRPr="00197361">
          <w:rPr>
            <w:rStyle w:val="Hyperlink"/>
            <w:rFonts w:ascii="Times New Roman" w:hAnsi="Times New Roman" w:cs="Times New Roman"/>
            <w:sz w:val="24"/>
            <w:szCs w:val="24"/>
          </w:rPr>
          <w:t>Blackboard</w:t>
        </w:r>
      </w:hyperlink>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r w:rsidR="00197361">
        <w:rPr>
          <w:rFonts w:ascii="Times New Roman" w:hAnsi="Times New Roman" w:cs="Times New Roman"/>
          <w:sz w:val="24"/>
          <w:szCs w:val="24"/>
        </w:rPr>
        <w:t>.</w:t>
      </w:r>
    </w:p>
    <w:p w:rsidR="00715255" w:rsidRDefault="00715255" w:rsidP="00F24F46">
      <w:pPr>
        <w:spacing w:after="0" w:line="240" w:lineRule="auto"/>
        <w:jc w:val="both"/>
        <w:rPr>
          <w:rFonts w:ascii="Times New Roman" w:hAnsi="Times New Roman" w:cs="Times New Roman"/>
          <w:sz w:val="24"/>
          <w:szCs w:val="24"/>
        </w:rPr>
      </w:pPr>
    </w:p>
    <w:p w:rsidR="00D327EA" w:rsidRPr="00A00FFC" w:rsidRDefault="00D327EA" w:rsidP="00D327EA">
      <w:pPr>
        <w:pStyle w:val="Default"/>
        <w:jc w:val="both"/>
        <w:rPr>
          <w:sz w:val="22"/>
          <w:szCs w:val="22"/>
        </w:rPr>
      </w:pPr>
      <w:r>
        <w:rPr>
          <w:sz w:val="22"/>
          <w:szCs w:val="22"/>
        </w:rPr>
        <w:t xml:space="preserve">(3) </w:t>
      </w:r>
      <w:r w:rsidRPr="00715255">
        <w:rPr>
          <w:b/>
        </w:rPr>
        <w:t xml:space="preserve">Demonstration: </w:t>
      </w:r>
      <w:r w:rsidRPr="00715255">
        <w:t xml:space="preserve">You should also schedule a 10 minute demo session with the </w:t>
      </w:r>
      <w:r w:rsidRPr="00FB72E2">
        <w:rPr>
          <w:b/>
        </w:rPr>
        <w:t>teaching assistant</w:t>
      </w:r>
      <w:r w:rsidRPr="00715255">
        <w:t xml:space="preserve"> to demonstrate the functionality of your software (no grade will be assigned for the project without the software demonstration)</w:t>
      </w:r>
      <w:r w:rsidR="00FB72E2">
        <w:t xml:space="preserve">. Please schedule the </w:t>
      </w:r>
      <w:r w:rsidR="00807268">
        <w:t xml:space="preserve">demo </w:t>
      </w:r>
      <w:r w:rsidR="00FB72E2">
        <w:t xml:space="preserve">time with </w:t>
      </w:r>
      <w:r w:rsidR="00FB72E2" w:rsidRPr="00FB72E2">
        <w:rPr>
          <w:b/>
        </w:rPr>
        <w:t>Santiago</w:t>
      </w:r>
      <w:r w:rsidR="00FB72E2">
        <w:t xml:space="preserve"> (</w:t>
      </w:r>
      <w:hyperlink r:id="rId11" w:history="1">
        <w:r w:rsidR="00FB72E2" w:rsidRPr="004A2C14">
          <w:rPr>
            <w:rStyle w:val="Hyperlink"/>
          </w:rPr>
          <w:t>sppazmino@broncs.utpa.edu</w:t>
        </w:r>
      </w:hyperlink>
      <w:r w:rsidR="00FB72E2">
        <w:t xml:space="preserve">). </w:t>
      </w:r>
    </w:p>
    <w:p w:rsidR="00715255" w:rsidRDefault="00715255" w:rsidP="00D327EA">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0F3675"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Tasks 1 and</w:t>
      </w:r>
      <w:r w:rsidR="005D54EE" w:rsidRPr="005D54EE">
        <w:rPr>
          <w:rFonts w:ascii="Times New Roman" w:hAnsi="Times New Roman" w:cs="Times New Roman"/>
          <w:sz w:val="24"/>
          <w:szCs w:val="24"/>
        </w:rPr>
        <w:t xml:space="preserve"> 2 receive </w:t>
      </w:r>
      <w:r>
        <w:rPr>
          <w:rFonts w:ascii="Times New Roman" w:hAnsi="Times New Roman" w:cs="Times New Roman"/>
          <w:sz w:val="24"/>
          <w:szCs w:val="24"/>
        </w:rPr>
        <w:t>5</w:t>
      </w:r>
      <w:r w:rsidR="005D54EE" w:rsidRPr="005D54EE">
        <w:rPr>
          <w:rFonts w:ascii="Times New Roman" w:hAnsi="Times New Roman" w:cs="Times New Roman"/>
          <w:sz w:val="24"/>
          <w:szCs w:val="24"/>
        </w:rPr>
        <w:t>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3C0100"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B64091" w:rsidRPr="00686B9E">
        <w:rPr>
          <w:rFonts w:ascii="Times New Roman" w:hAnsi="Times New Roman" w:cs="Times New Roman"/>
          <w:b/>
          <w:sz w:val="24"/>
          <w:szCs w:val="24"/>
        </w:rPr>
        <w:t xml:space="preserve">the demonstration is </w:t>
      </w:r>
      <w:r w:rsidR="0072676F">
        <w:rPr>
          <w:rFonts w:ascii="Times New Roman" w:hAnsi="Times New Roman" w:cs="Times New Roman"/>
          <w:b/>
          <w:sz w:val="24"/>
          <w:szCs w:val="24"/>
        </w:rPr>
        <w:t>good</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bookmarkStart w:id="0" w:name="_GoBack"/>
      <w:bookmarkEnd w:id="0"/>
    </w:p>
    <w:sectPr w:rsidR="003C010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A0" w:rsidRDefault="00B473A0" w:rsidP="003A568A">
      <w:pPr>
        <w:spacing w:after="0" w:line="240" w:lineRule="auto"/>
      </w:pPr>
      <w:r>
        <w:separator/>
      </w:r>
    </w:p>
  </w:endnote>
  <w:endnote w:type="continuationSeparator" w:id="0">
    <w:p w:rsidR="00B473A0" w:rsidRDefault="00B473A0"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7D70B9">
          <w:rPr>
            <w:rFonts w:ascii="Times New Roman" w:hAnsi="Times New Roman" w:cs="Times New Roman"/>
            <w:noProof/>
          </w:rPr>
          <w:t>3</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A0" w:rsidRDefault="00B473A0" w:rsidP="003A568A">
      <w:pPr>
        <w:spacing w:after="0" w:line="240" w:lineRule="auto"/>
      </w:pPr>
      <w:r>
        <w:separator/>
      </w:r>
    </w:p>
  </w:footnote>
  <w:footnote w:type="continuationSeparator" w:id="0">
    <w:p w:rsidR="00B473A0" w:rsidRDefault="00B473A0"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8A" w:rsidRDefault="003A5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42E5B"/>
    <w:multiLevelType w:val="hybridMultilevel"/>
    <w:tmpl w:val="05A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C30E0"/>
    <w:multiLevelType w:val="hybridMultilevel"/>
    <w:tmpl w:val="5BE8517C"/>
    <w:lvl w:ilvl="0" w:tplc="59F8F7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86466"/>
    <w:rsid w:val="000A5A3A"/>
    <w:rsid w:val="000D5AE7"/>
    <w:rsid w:val="000F3675"/>
    <w:rsid w:val="00145DDD"/>
    <w:rsid w:val="00171F11"/>
    <w:rsid w:val="0017209A"/>
    <w:rsid w:val="00195098"/>
    <w:rsid w:val="00197361"/>
    <w:rsid w:val="001B59D0"/>
    <w:rsid w:val="001D0305"/>
    <w:rsid w:val="0021050E"/>
    <w:rsid w:val="00263CBD"/>
    <w:rsid w:val="00290923"/>
    <w:rsid w:val="002A5756"/>
    <w:rsid w:val="002B0EFF"/>
    <w:rsid w:val="00314D70"/>
    <w:rsid w:val="00315BFD"/>
    <w:rsid w:val="003A568A"/>
    <w:rsid w:val="003B5EFB"/>
    <w:rsid w:val="003C0100"/>
    <w:rsid w:val="003D3F7A"/>
    <w:rsid w:val="003D744C"/>
    <w:rsid w:val="004A5345"/>
    <w:rsid w:val="004B04AE"/>
    <w:rsid w:val="004E13DA"/>
    <w:rsid w:val="004F6648"/>
    <w:rsid w:val="00545CC7"/>
    <w:rsid w:val="0056664C"/>
    <w:rsid w:val="005B2BDF"/>
    <w:rsid w:val="005C06E6"/>
    <w:rsid w:val="005C74ED"/>
    <w:rsid w:val="005D54EE"/>
    <w:rsid w:val="00600985"/>
    <w:rsid w:val="00631E97"/>
    <w:rsid w:val="00686B9E"/>
    <w:rsid w:val="0069458A"/>
    <w:rsid w:val="006C4A52"/>
    <w:rsid w:val="006C531D"/>
    <w:rsid w:val="006E7359"/>
    <w:rsid w:val="006F1DEC"/>
    <w:rsid w:val="00715255"/>
    <w:rsid w:val="007205A5"/>
    <w:rsid w:val="0072676F"/>
    <w:rsid w:val="00731252"/>
    <w:rsid w:val="00755CCC"/>
    <w:rsid w:val="007B040C"/>
    <w:rsid w:val="007D70B9"/>
    <w:rsid w:val="007E7F9F"/>
    <w:rsid w:val="007F7D3F"/>
    <w:rsid w:val="00807268"/>
    <w:rsid w:val="00815C16"/>
    <w:rsid w:val="008A0495"/>
    <w:rsid w:val="008D4FDA"/>
    <w:rsid w:val="008D681E"/>
    <w:rsid w:val="00956DFA"/>
    <w:rsid w:val="00971E7B"/>
    <w:rsid w:val="009811F8"/>
    <w:rsid w:val="00982402"/>
    <w:rsid w:val="009C3CFB"/>
    <w:rsid w:val="00A00FFC"/>
    <w:rsid w:val="00A05C0C"/>
    <w:rsid w:val="00A10CD5"/>
    <w:rsid w:val="00A453B8"/>
    <w:rsid w:val="00AA7974"/>
    <w:rsid w:val="00AF0D0F"/>
    <w:rsid w:val="00B41CB4"/>
    <w:rsid w:val="00B473A0"/>
    <w:rsid w:val="00B55F64"/>
    <w:rsid w:val="00B5720E"/>
    <w:rsid w:val="00B64091"/>
    <w:rsid w:val="00B807FA"/>
    <w:rsid w:val="00B90167"/>
    <w:rsid w:val="00BE6C56"/>
    <w:rsid w:val="00C0106F"/>
    <w:rsid w:val="00C3784F"/>
    <w:rsid w:val="00CA7A8D"/>
    <w:rsid w:val="00CD49C6"/>
    <w:rsid w:val="00D12403"/>
    <w:rsid w:val="00D327EA"/>
    <w:rsid w:val="00D54DE5"/>
    <w:rsid w:val="00D65574"/>
    <w:rsid w:val="00DB0F4C"/>
    <w:rsid w:val="00DD5FD4"/>
    <w:rsid w:val="00DF418C"/>
    <w:rsid w:val="00E37B64"/>
    <w:rsid w:val="00EA1505"/>
    <w:rsid w:val="00EF4D55"/>
    <w:rsid w:val="00F24F46"/>
    <w:rsid w:val="00F34C22"/>
    <w:rsid w:val="00F406C3"/>
    <w:rsid w:val="00F52586"/>
    <w:rsid w:val="00F64CC9"/>
    <w:rsid w:val="00F65D57"/>
    <w:rsid w:val="00F96790"/>
    <w:rsid w:val="00F96F2D"/>
    <w:rsid w:val="00FB2759"/>
    <w:rsid w:val="00FB72E2"/>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8A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 w:type="paragraph" w:styleId="BalloonText">
    <w:name w:val="Balloon Text"/>
    <w:basedOn w:val="Normal"/>
    <w:link w:val="BalloonTextChar"/>
    <w:uiPriority w:val="99"/>
    <w:semiHidden/>
    <w:unhideWhenUsed/>
    <w:rsid w:val="008A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pazmino@broncs.utpa.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ycourses.utp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87</cp:revision>
  <dcterms:created xsi:type="dcterms:W3CDTF">2014-09-11T04:28:00Z</dcterms:created>
  <dcterms:modified xsi:type="dcterms:W3CDTF">2014-10-27T20:26:00Z</dcterms:modified>
</cp:coreProperties>
</file>