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0C77" w14:textId="17C3948B" w:rsidR="00147CD6" w:rsidRDefault="00147CD6">
      <w:pPr>
        <w:pStyle w:val="Title"/>
      </w:pPr>
      <w:r>
        <w:t>The University of Texas</w:t>
      </w:r>
      <w:r w:rsidR="00BD5EB0">
        <w:t xml:space="preserve"> </w:t>
      </w:r>
      <w:r w:rsidR="00230F0F">
        <w:t>Rio Grande Valley</w:t>
      </w:r>
    </w:p>
    <w:p w14:paraId="3BF55C28" w14:textId="200CA6D9" w:rsidR="000211BC" w:rsidRDefault="000211BC" w:rsidP="000211BC">
      <w:pPr>
        <w:jc w:val="center"/>
        <w:rPr>
          <w:rFonts w:ascii="Arial" w:hAnsi="Arial" w:cs="Arial"/>
          <w:sz w:val="28"/>
          <w:szCs w:val="28"/>
        </w:rPr>
      </w:pPr>
      <w:smartTag w:uri="urn:schemas-microsoft-com:office:smarttags" w:element="stockticker">
        <w:r>
          <w:rPr>
            <w:rFonts w:ascii="Arial" w:hAnsi="Arial" w:cs="Arial"/>
            <w:sz w:val="28"/>
            <w:szCs w:val="28"/>
          </w:rPr>
          <w:t>MATH</w:t>
        </w:r>
      </w:smartTag>
      <w:r>
        <w:rPr>
          <w:rFonts w:ascii="Arial" w:hAnsi="Arial" w:cs="Arial"/>
          <w:sz w:val="28"/>
          <w:szCs w:val="28"/>
        </w:rPr>
        <w:t xml:space="preserve"> 4346 – 90L (</w:t>
      </w:r>
      <w:r w:rsidR="00C3792F">
        <w:rPr>
          <w:rFonts w:ascii="Arial" w:hAnsi="Arial" w:cs="Arial"/>
          <w:sz w:val="28"/>
          <w:szCs w:val="28"/>
        </w:rPr>
        <w:t>Integral Transform</w:t>
      </w:r>
      <w:r>
        <w:rPr>
          <w:rFonts w:ascii="Arial" w:hAnsi="Arial" w:cs="Arial" w:hint="eastAsia"/>
          <w:sz w:val="28"/>
          <w:szCs w:val="28"/>
        </w:rPr>
        <w:t>s</w:t>
      </w:r>
      <w:r>
        <w:rPr>
          <w:rFonts w:ascii="Arial" w:hAnsi="Arial" w:cs="Arial"/>
          <w:sz w:val="28"/>
          <w:szCs w:val="28"/>
        </w:rPr>
        <w:t xml:space="preserve">) </w:t>
      </w:r>
    </w:p>
    <w:p w14:paraId="4EDD4BDD" w14:textId="77777777" w:rsidR="000211BC" w:rsidRDefault="000211BC" w:rsidP="000211BC">
      <w:pPr>
        <w:jc w:val="center"/>
        <w:rPr>
          <w:rFonts w:ascii="Arial" w:hAnsi="Arial" w:cs="Arial"/>
          <w:sz w:val="28"/>
          <w:szCs w:val="28"/>
        </w:rPr>
      </w:pPr>
      <w:r>
        <w:rPr>
          <w:rFonts w:ascii="Arial" w:hAnsi="Arial" w:cs="Arial" w:hint="eastAsia"/>
          <w:sz w:val="28"/>
          <w:szCs w:val="28"/>
        </w:rPr>
        <w:t xml:space="preserve">Syllabus for </w:t>
      </w:r>
      <w:r>
        <w:rPr>
          <w:rFonts w:ascii="Arial" w:hAnsi="Arial" w:cs="Arial"/>
          <w:sz w:val="28"/>
          <w:szCs w:val="28"/>
        </w:rPr>
        <w:t>Summer II 2021</w:t>
      </w:r>
    </w:p>
    <w:p w14:paraId="1AB43541" w14:textId="77777777" w:rsidR="000211BC" w:rsidRPr="00A3412F" w:rsidRDefault="000211BC" w:rsidP="000211BC">
      <w:pPr>
        <w:rPr>
          <w:sz w:val="22"/>
          <w:szCs w:val="22"/>
        </w:rPr>
      </w:pPr>
    </w:p>
    <w:p w14:paraId="0E6BBB89" w14:textId="78F83A55" w:rsidR="000211BC" w:rsidRPr="00A3412F" w:rsidRDefault="000211BC" w:rsidP="000211BC">
      <w:pPr>
        <w:jc w:val="both"/>
        <w:rPr>
          <w:sz w:val="22"/>
          <w:szCs w:val="22"/>
        </w:rPr>
      </w:pPr>
      <w:r w:rsidRPr="00A3412F">
        <w:rPr>
          <w:b/>
          <w:sz w:val="22"/>
          <w:szCs w:val="22"/>
        </w:rPr>
        <w:t>Classroom</w:t>
      </w:r>
      <w:r w:rsidRPr="00A3412F">
        <w:rPr>
          <w:sz w:val="22"/>
          <w:szCs w:val="22"/>
        </w:rPr>
        <w:t>: Meeting Online</w:t>
      </w:r>
      <w:r w:rsidR="00CE221C" w:rsidRPr="00A3412F">
        <w:rPr>
          <w:sz w:val="22"/>
          <w:szCs w:val="22"/>
        </w:rPr>
        <w:t xml:space="preserve">, </w:t>
      </w:r>
      <w:hyperlink r:id="rId5" w:history="1">
        <w:r w:rsidR="00CE221C" w:rsidRPr="00A3412F">
          <w:rPr>
            <w:rStyle w:val="Hyperlink"/>
            <w:sz w:val="22"/>
            <w:szCs w:val="22"/>
          </w:rPr>
          <w:t>https://utrgv.zoom.us/j/2824166420</w:t>
        </w:r>
      </w:hyperlink>
      <w:r w:rsidRPr="00A3412F">
        <w:rPr>
          <w:sz w:val="22"/>
          <w:szCs w:val="22"/>
        </w:rPr>
        <w:t xml:space="preserve"> </w:t>
      </w:r>
    </w:p>
    <w:p w14:paraId="56061DBB" w14:textId="2267A175" w:rsidR="000211BC" w:rsidRPr="00A3412F" w:rsidRDefault="000211BC" w:rsidP="000211BC">
      <w:pPr>
        <w:jc w:val="both"/>
        <w:rPr>
          <w:sz w:val="22"/>
          <w:szCs w:val="22"/>
          <w:u w:val="single"/>
        </w:rPr>
      </w:pPr>
      <w:r w:rsidRPr="00A3412F">
        <w:rPr>
          <w:b/>
          <w:sz w:val="22"/>
          <w:szCs w:val="22"/>
        </w:rPr>
        <w:t xml:space="preserve">Time: </w:t>
      </w:r>
      <w:r w:rsidR="00CE221C" w:rsidRPr="00A3412F">
        <w:rPr>
          <w:bCs/>
          <w:sz w:val="22"/>
          <w:szCs w:val="22"/>
        </w:rPr>
        <w:t xml:space="preserve">M-F, 15:00pm – 16:30pm, </w:t>
      </w:r>
      <w:r w:rsidRPr="00A3412F">
        <w:rPr>
          <w:bCs/>
          <w:sz w:val="22"/>
          <w:szCs w:val="22"/>
        </w:rPr>
        <w:t>July 8</w:t>
      </w:r>
      <w:r w:rsidRPr="00A3412F">
        <w:rPr>
          <w:bCs/>
          <w:sz w:val="22"/>
          <w:szCs w:val="22"/>
          <w:shd w:val="clear" w:color="auto" w:fill="FFFFFF"/>
        </w:rPr>
        <w:t>, 2021 – August 13, 2021</w:t>
      </w:r>
    </w:p>
    <w:p w14:paraId="43AF7A28" w14:textId="77777777" w:rsidR="000211BC" w:rsidRPr="00A3412F" w:rsidRDefault="000211BC" w:rsidP="000211BC">
      <w:pPr>
        <w:jc w:val="both"/>
        <w:rPr>
          <w:b/>
          <w:sz w:val="22"/>
          <w:szCs w:val="22"/>
        </w:rPr>
      </w:pPr>
    </w:p>
    <w:p w14:paraId="3DEE2799" w14:textId="77777777" w:rsidR="000211BC" w:rsidRPr="00A3412F" w:rsidRDefault="000211BC" w:rsidP="000211BC">
      <w:pPr>
        <w:jc w:val="both"/>
        <w:rPr>
          <w:b/>
          <w:sz w:val="22"/>
          <w:szCs w:val="22"/>
        </w:rPr>
      </w:pPr>
      <w:r w:rsidRPr="00A3412F">
        <w:rPr>
          <w:b/>
          <w:sz w:val="22"/>
          <w:szCs w:val="22"/>
        </w:rPr>
        <w:t>Instructor:</w:t>
      </w:r>
    </w:p>
    <w:p w14:paraId="7471F4F7" w14:textId="77777777" w:rsidR="000211BC" w:rsidRPr="00A3412F" w:rsidRDefault="000211BC" w:rsidP="000211BC">
      <w:pPr>
        <w:jc w:val="both"/>
        <w:rPr>
          <w:sz w:val="22"/>
          <w:szCs w:val="22"/>
        </w:rPr>
      </w:pPr>
      <w:r w:rsidRPr="00A3412F">
        <w:rPr>
          <w:sz w:val="22"/>
          <w:szCs w:val="22"/>
        </w:rPr>
        <w:t>Dr. Zhijun (George) Qiao</w:t>
      </w:r>
    </w:p>
    <w:p w14:paraId="52CFA682" w14:textId="77777777" w:rsidR="000211BC" w:rsidRPr="00A3412F" w:rsidRDefault="000211BC" w:rsidP="000211BC">
      <w:pPr>
        <w:jc w:val="both"/>
        <w:rPr>
          <w:i/>
          <w:sz w:val="22"/>
          <w:szCs w:val="22"/>
        </w:rPr>
      </w:pPr>
      <w:r w:rsidRPr="00A3412F">
        <w:rPr>
          <w:i/>
          <w:sz w:val="22"/>
          <w:szCs w:val="22"/>
          <w:u w:val="single"/>
        </w:rPr>
        <w:t>Office: MAGC 3.722, Phone: 665-3406 (W)</w:t>
      </w:r>
      <w:r w:rsidRPr="00A3412F">
        <w:rPr>
          <w:i/>
          <w:sz w:val="22"/>
          <w:szCs w:val="22"/>
        </w:rPr>
        <w:t xml:space="preserve">, Email: </w:t>
      </w:r>
      <w:hyperlink r:id="rId6" w:history="1">
        <w:r w:rsidRPr="00A3412F">
          <w:rPr>
            <w:rStyle w:val="Hyperlink"/>
            <w:i/>
            <w:sz w:val="22"/>
            <w:szCs w:val="22"/>
          </w:rPr>
          <w:t>zhijun.qiao@utrgv.edu</w:t>
        </w:r>
      </w:hyperlink>
      <w:r w:rsidRPr="00A3412F">
        <w:rPr>
          <w:i/>
          <w:sz w:val="22"/>
          <w:szCs w:val="22"/>
          <w:u w:val="single"/>
        </w:rPr>
        <w:t xml:space="preserve"> </w:t>
      </w:r>
      <w:r w:rsidRPr="00A3412F">
        <w:rPr>
          <w:i/>
          <w:sz w:val="22"/>
          <w:szCs w:val="22"/>
        </w:rPr>
        <w:t xml:space="preserve">  </w:t>
      </w:r>
    </w:p>
    <w:p w14:paraId="0333AFF5" w14:textId="77777777" w:rsidR="000211BC" w:rsidRPr="00A3412F" w:rsidRDefault="000211BC" w:rsidP="000211BC">
      <w:pPr>
        <w:jc w:val="both"/>
        <w:rPr>
          <w:sz w:val="22"/>
          <w:szCs w:val="22"/>
        </w:rPr>
      </w:pPr>
      <w:r w:rsidRPr="00A3412F">
        <w:rPr>
          <w:sz w:val="22"/>
          <w:szCs w:val="22"/>
        </w:rPr>
        <w:t xml:space="preserve">Webpage: </w:t>
      </w:r>
      <w:hyperlink r:id="rId7" w:history="1">
        <w:r w:rsidRPr="00A3412F">
          <w:rPr>
            <w:rStyle w:val="Hyperlink"/>
            <w:sz w:val="22"/>
            <w:szCs w:val="22"/>
          </w:rPr>
          <w:t>http://faculty.utrgv.edu/zhijun.qiao</w:t>
        </w:r>
      </w:hyperlink>
    </w:p>
    <w:p w14:paraId="70F1FE9A" w14:textId="77777777" w:rsidR="000211BC" w:rsidRPr="00A3412F" w:rsidRDefault="000211BC" w:rsidP="000211BC">
      <w:pPr>
        <w:jc w:val="both"/>
        <w:rPr>
          <w:b/>
          <w:sz w:val="22"/>
          <w:szCs w:val="22"/>
        </w:rPr>
      </w:pPr>
    </w:p>
    <w:p w14:paraId="0EC1476C" w14:textId="77777777" w:rsidR="000211BC" w:rsidRPr="00A3412F" w:rsidRDefault="000211BC" w:rsidP="000211BC">
      <w:pPr>
        <w:jc w:val="both"/>
        <w:rPr>
          <w:sz w:val="22"/>
          <w:szCs w:val="22"/>
        </w:rPr>
      </w:pPr>
      <w:r w:rsidRPr="00A3412F">
        <w:rPr>
          <w:b/>
          <w:sz w:val="22"/>
          <w:szCs w:val="22"/>
        </w:rPr>
        <w:t>Online Office Hours</w:t>
      </w:r>
      <w:r w:rsidRPr="00A3412F">
        <w:rPr>
          <w:sz w:val="22"/>
          <w:szCs w:val="22"/>
        </w:rPr>
        <w:t>: Tuesdays &amp; Fridays 2:00pm – 3:00pm or by appointment.</w:t>
      </w:r>
    </w:p>
    <w:p w14:paraId="27DDACD0" w14:textId="77777777" w:rsidR="000211BC" w:rsidRPr="00A3412F" w:rsidRDefault="000211BC" w:rsidP="000211BC">
      <w:pPr>
        <w:rPr>
          <w:sz w:val="22"/>
          <w:szCs w:val="22"/>
        </w:rPr>
      </w:pPr>
      <w:r w:rsidRPr="00A3412F">
        <w:rPr>
          <w:sz w:val="22"/>
          <w:szCs w:val="22"/>
        </w:rPr>
        <w:t xml:space="preserve">Join Office Hours through Zoom link: </w:t>
      </w:r>
      <w:hyperlink r:id="rId8" w:history="1">
        <w:r w:rsidRPr="00A3412F">
          <w:rPr>
            <w:rStyle w:val="Hyperlink"/>
            <w:sz w:val="22"/>
            <w:szCs w:val="22"/>
          </w:rPr>
          <w:t>https://utrgv.zoom.us/j/2824166420</w:t>
        </w:r>
      </w:hyperlink>
    </w:p>
    <w:p w14:paraId="07AE9EAC" w14:textId="5109E91A" w:rsidR="009A7DA3" w:rsidRPr="00BD5EB0" w:rsidRDefault="009A7DA3" w:rsidP="0043397D">
      <w:pPr>
        <w:pStyle w:val="Title"/>
        <w:jc w:val="left"/>
        <w:rPr>
          <w:sz w:val="22"/>
          <w:szCs w:val="22"/>
        </w:rPr>
      </w:pPr>
    </w:p>
    <w:p w14:paraId="783AF23B" w14:textId="77777777" w:rsidR="00080ACA" w:rsidRPr="00BD5EB0" w:rsidRDefault="00080ACA" w:rsidP="00080ACA">
      <w:pPr>
        <w:jc w:val="both"/>
        <w:rPr>
          <w:sz w:val="22"/>
          <w:szCs w:val="22"/>
        </w:rPr>
      </w:pPr>
      <w:r w:rsidRPr="00BD5EB0">
        <w:rPr>
          <w:b/>
          <w:sz w:val="22"/>
          <w:szCs w:val="22"/>
        </w:rPr>
        <w:t>Prerequisite:</w:t>
      </w:r>
      <w:r w:rsidRPr="00BD5EB0">
        <w:rPr>
          <w:sz w:val="22"/>
          <w:szCs w:val="22"/>
        </w:rPr>
        <w:t xml:space="preserve"> </w:t>
      </w:r>
    </w:p>
    <w:p w14:paraId="086BB820" w14:textId="76CBE9E1" w:rsidR="00080ACA" w:rsidRPr="00864AAA" w:rsidRDefault="0044052A" w:rsidP="00080ACA">
      <w:pPr>
        <w:jc w:val="both"/>
        <w:rPr>
          <w:sz w:val="22"/>
          <w:szCs w:val="22"/>
        </w:rPr>
      </w:pPr>
      <w:r w:rsidRPr="00864AAA">
        <w:rPr>
          <w:sz w:val="22"/>
          <w:szCs w:val="22"/>
        </w:rPr>
        <w:t>A</w:t>
      </w:r>
      <w:r w:rsidRPr="00864AAA">
        <w:rPr>
          <w:b/>
          <w:sz w:val="22"/>
          <w:szCs w:val="22"/>
        </w:rPr>
        <w:t xml:space="preserve"> </w:t>
      </w:r>
      <w:r w:rsidRPr="00864AAA">
        <w:rPr>
          <w:sz w:val="22"/>
          <w:szCs w:val="22"/>
        </w:rPr>
        <w:t>student is required to have at least C or higher in MATH 3341.</w:t>
      </w:r>
      <w:r w:rsidR="00080ACA" w:rsidRPr="00864AAA">
        <w:rPr>
          <w:sz w:val="22"/>
          <w:szCs w:val="22"/>
        </w:rPr>
        <w:t>The student not meeting this requirement may be asked to drop the course.</w:t>
      </w:r>
    </w:p>
    <w:p w14:paraId="27834C50" w14:textId="77777777" w:rsidR="00080ACA" w:rsidRPr="00864AAA" w:rsidRDefault="00080ACA" w:rsidP="00080ACA">
      <w:pPr>
        <w:jc w:val="both"/>
        <w:rPr>
          <w:b/>
          <w:bCs/>
          <w:sz w:val="22"/>
          <w:szCs w:val="22"/>
        </w:rPr>
      </w:pPr>
    </w:p>
    <w:p w14:paraId="1B49475B" w14:textId="77777777" w:rsidR="007324CD" w:rsidRPr="00864AAA" w:rsidRDefault="00080ACA" w:rsidP="001626E0">
      <w:pPr>
        <w:rPr>
          <w:color w:val="000000" w:themeColor="text1"/>
          <w:sz w:val="22"/>
          <w:szCs w:val="22"/>
        </w:rPr>
      </w:pPr>
      <w:r w:rsidRPr="00864AAA">
        <w:rPr>
          <w:b/>
          <w:bCs/>
          <w:sz w:val="22"/>
          <w:szCs w:val="22"/>
        </w:rPr>
        <w:t>Textbook:</w:t>
      </w:r>
      <w:r w:rsidRPr="00864AAA">
        <w:rPr>
          <w:sz w:val="22"/>
          <w:szCs w:val="22"/>
        </w:rPr>
        <w:t xml:space="preserve"> </w:t>
      </w:r>
      <w:r w:rsidRPr="00864AAA">
        <w:rPr>
          <w:color w:val="000000" w:themeColor="text1"/>
          <w:sz w:val="22"/>
          <w:szCs w:val="22"/>
        </w:rPr>
        <w:t xml:space="preserve">Required textbook: </w:t>
      </w:r>
    </w:p>
    <w:p w14:paraId="1290E93D" w14:textId="3C12EC1D" w:rsidR="007324CD" w:rsidRPr="00864AAA" w:rsidRDefault="007324CD" w:rsidP="007324CD">
      <w:pPr>
        <w:pStyle w:val="BodyText"/>
        <w:numPr>
          <w:ilvl w:val="0"/>
          <w:numId w:val="20"/>
        </w:numPr>
        <w:kinsoku w:val="0"/>
        <w:overflowPunct w:val="0"/>
        <w:rPr>
          <w:sz w:val="22"/>
          <w:szCs w:val="22"/>
        </w:rPr>
      </w:pPr>
      <w:r w:rsidRPr="00F2430A">
        <w:rPr>
          <w:b/>
          <w:bCs/>
          <w:i/>
          <w:iCs/>
          <w:sz w:val="22"/>
          <w:szCs w:val="22"/>
        </w:rPr>
        <w:t>Fourier</w:t>
      </w:r>
      <w:r w:rsidRPr="00F2430A">
        <w:rPr>
          <w:b/>
          <w:bCs/>
          <w:i/>
          <w:iCs/>
          <w:spacing w:val="12"/>
          <w:sz w:val="22"/>
          <w:szCs w:val="22"/>
        </w:rPr>
        <w:t xml:space="preserve"> </w:t>
      </w:r>
      <w:r w:rsidRPr="00F2430A">
        <w:rPr>
          <w:b/>
          <w:bCs/>
          <w:i/>
          <w:iCs/>
          <w:sz w:val="22"/>
          <w:szCs w:val="22"/>
        </w:rPr>
        <w:t>Series</w:t>
      </w:r>
      <w:r w:rsidRPr="00F2430A">
        <w:rPr>
          <w:b/>
          <w:bCs/>
          <w:i/>
          <w:iCs/>
          <w:spacing w:val="14"/>
          <w:sz w:val="22"/>
          <w:szCs w:val="22"/>
        </w:rPr>
        <w:t xml:space="preserve"> </w:t>
      </w:r>
      <w:r w:rsidRPr="00F2430A">
        <w:rPr>
          <w:b/>
          <w:bCs/>
          <w:i/>
          <w:iCs/>
          <w:sz w:val="22"/>
          <w:szCs w:val="22"/>
        </w:rPr>
        <w:t>and</w:t>
      </w:r>
      <w:r w:rsidRPr="00F2430A">
        <w:rPr>
          <w:b/>
          <w:bCs/>
          <w:i/>
          <w:iCs/>
          <w:spacing w:val="18"/>
          <w:sz w:val="22"/>
          <w:szCs w:val="22"/>
        </w:rPr>
        <w:t xml:space="preserve"> </w:t>
      </w:r>
      <w:r w:rsidRPr="00F2430A">
        <w:rPr>
          <w:b/>
          <w:bCs/>
          <w:i/>
          <w:iCs/>
          <w:sz w:val="22"/>
          <w:szCs w:val="22"/>
        </w:rPr>
        <w:t>Integral</w:t>
      </w:r>
      <w:r w:rsidRPr="00F2430A">
        <w:rPr>
          <w:b/>
          <w:bCs/>
          <w:i/>
          <w:iCs/>
          <w:spacing w:val="20"/>
          <w:sz w:val="22"/>
          <w:szCs w:val="22"/>
        </w:rPr>
        <w:t xml:space="preserve"> </w:t>
      </w:r>
      <w:r w:rsidRPr="00F2430A">
        <w:rPr>
          <w:b/>
          <w:bCs/>
          <w:i/>
          <w:iCs/>
          <w:sz w:val="22"/>
          <w:szCs w:val="22"/>
        </w:rPr>
        <w:t>Transforms</w:t>
      </w:r>
      <w:r w:rsidRPr="00864AAA">
        <w:rPr>
          <w:sz w:val="22"/>
          <w:szCs w:val="22"/>
        </w:rPr>
        <w:t>, 1</w:t>
      </w:r>
      <w:r w:rsidRPr="00864AAA">
        <w:rPr>
          <w:sz w:val="22"/>
          <w:szCs w:val="22"/>
          <w:vertAlign w:val="superscript"/>
        </w:rPr>
        <w:t>st</w:t>
      </w:r>
      <w:r w:rsidRPr="00864AAA">
        <w:rPr>
          <w:sz w:val="22"/>
          <w:szCs w:val="22"/>
        </w:rPr>
        <w:t xml:space="preserve"> Edition, by </w:t>
      </w:r>
      <w:r w:rsidRPr="00864AAA">
        <w:rPr>
          <w:sz w:val="22"/>
          <w:szCs w:val="22"/>
          <w:lang w:eastAsia="zh-CN"/>
        </w:rPr>
        <w:t xml:space="preserve">Allan </w:t>
      </w:r>
      <w:proofErr w:type="spellStart"/>
      <w:r w:rsidRPr="00864AAA">
        <w:rPr>
          <w:sz w:val="22"/>
          <w:szCs w:val="22"/>
          <w:lang w:eastAsia="zh-CN"/>
        </w:rPr>
        <w:t>Pinkus</w:t>
      </w:r>
      <w:proofErr w:type="spellEnd"/>
      <w:r w:rsidRPr="00864AAA">
        <w:rPr>
          <w:sz w:val="22"/>
          <w:szCs w:val="22"/>
          <w:lang w:eastAsia="zh-CN"/>
        </w:rPr>
        <w:t xml:space="preserve"> &amp; </w:t>
      </w:r>
      <w:proofErr w:type="spellStart"/>
      <w:r w:rsidRPr="00864AAA">
        <w:rPr>
          <w:sz w:val="22"/>
          <w:szCs w:val="22"/>
          <w:lang w:eastAsia="zh-CN"/>
        </w:rPr>
        <w:t>Samy</w:t>
      </w:r>
      <w:proofErr w:type="spellEnd"/>
      <w:r w:rsidRPr="00864AAA">
        <w:rPr>
          <w:sz w:val="22"/>
          <w:szCs w:val="22"/>
          <w:lang w:eastAsia="zh-CN"/>
        </w:rPr>
        <w:t xml:space="preserve"> </w:t>
      </w:r>
      <w:proofErr w:type="spellStart"/>
      <w:r w:rsidRPr="00864AAA">
        <w:rPr>
          <w:sz w:val="22"/>
          <w:szCs w:val="22"/>
          <w:lang w:eastAsia="zh-CN"/>
        </w:rPr>
        <w:t>Zafrany</w:t>
      </w:r>
      <w:proofErr w:type="spellEnd"/>
      <w:r w:rsidRPr="00864AAA">
        <w:rPr>
          <w:sz w:val="22"/>
          <w:szCs w:val="22"/>
          <w:lang w:eastAsia="zh-CN"/>
        </w:rPr>
        <w:t xml:space="preserve">, </w:t>
      </w:r>
      <w:r w:rsidRPr="00864AAA">
        <w:rPr>
          <w:w w:val="110"/>
          <w:sz w:val="22"/>
          <w:szCs w:val="22"/>
        </w:rPr>
        <w:t>Cambridge</w:t>
      </w:r>
      <w:r w:rsidRPr="00864AAA">
        <w:rPr>
          <w:spacing w:val="27"/>
          <w:w w:val="110"/>
          <w:sz w:val="22"/>
          <w:szCs w:val="22"/>
        </w:rPr>
        <w:t xml:space="preserve"> </w:t>
      </w:r>
      <w:r w:rsidRPr="00864AAA">
        <w:rPr>
          <w:w w:val="110"/>
          <w:sz w:val="22"/>
          <w:szCs w:val="22"/>
        </w:rPr>
        <w:t>University</w:t>
      </w:r>
      <w:r w:rsidRPr="00864AAA">
        <w:rPr>
          <w:spacing w:val="36"/>
          <w:w w:val="110"/>
          <w:sz w:val="22"/>
          <w:szCs w:val="22"/>
        </w:rPr>
        <w:t xml:space="preserve"> </w:t>
      </w:r>
      <w:r w:rsidRPr="00864AAA">
        <w:rPr>
          <w:w w:val="110"/>
          <w:sz w:val="22"/>
          <w:szCs w:val="22"/>
        </w:rPr>
        <w:t xml:space="preserve">Press, 1997, </w:t>
      </w:r>
      <w:r w:rsidRPr="00864AAA">
        <w:rPr>
          <w:color w:val="0172D0"/>
          <w:sz w:val="22"/>
          <w:szCs w:val="22"/>
          <w:lang w:eastAsia="zh-CN"/>
        </w:rPr>
        <w:t>https://www.cambridge.org/core/terms</w:t>
      </w:r>
      <w:r w:rsidRPr="00864AAA">
        <w:rPr>
          <w:color w:val="000000"/>
          <w:sz w:val="22"/>
          <w:szCs w:val="22"/>
          <w:lang w:eastAsia="zh-CN"/>
        </w:rPr>
        <w:t xml:space="preserve">. </w:t>
      </w:r>
      <w:r w:rsidRPr="00864AAA">
        <w:rPr>
          <w:color w:val="0172D0"/>
          <w:sz w:val="22"/>
          <w:szCs w:val="22"/>
          <w:lang w:eastAsia="zh-CN"/>
        </w:rPr>
        <w:t>https://doi.org/10.1017/CBO9781139173117</w:t>
      </w:r>
    </w:p>
    <w:p w14:paraId="322BC996" w14:textId="77777777" w:rsidR="007324CD" w:rsidRPr="00864AAA" w:rsidRDefault="0044052A" w:rsidP="007324CD">
      <w:pPr>
        <w:pStyle w:val="ListParagraph"/>
        <w:numPr>
          <w:ilvl w:val="0"/>
          <w:numId w:val="20"/>
        </w:numPr>
        <w:rPr>
          <w:sz w:val="22"/>
          <w:szCs w:val="22"/>
        </w:rPr>
      </w:pPr>
      <w:r w:rsidRPr="00864AAA">
        <w:rPr>
          <w:i/>
          <w:iCs/>
          <w:sz w:val="22"/>
          <w:szCs w:val="22"/>
        </w:rPr>
        <w:t>Integral Transforms and Their Applications</w:t>
      </w:r>
      <w:r w:rsidRPr="00864AAA">
        <w:rPr>
          <w:sz w:val="22"/>
          <w:szCs w:val="22"/>
        </w:rPr>
        <w:t>, 3</w:t>
      </w:r>
      <w:r w:rsidRPr="00864AAA">
        <w:rPr>
          <w:sz w:val="22"/>
          <w:szCs w:val="22"/>
          <w:vertAlign w:val="superscript"/>
        </w:rPr>
        <w:t>rd</w:t>
      </w:r>
      <w:r w:rsidRPr="00864AAA">
        <w:rPr>
          <w:sz w:val="22"/>
          <w:szCs w:val="22"/>
        </w:rPr>
        <w:t xml:space="preserve"> Edition</w:t>
      </w:r>
      <w:r w:rsidR="00080ACA" w:rsidRPr="00864AAA">
        <w:rPr>
          <w:sz w:val="22"/>
          <w:szCs w:val="22"/>
        </w:rPr>
        <w:t xml:space="preserve">, by </w:t>
      </w:r>
      <w:proofErr w:type="spellStart"/>
      <w:r w:rsidRPr="00864AAA">
        <w:rPr>
          <w:bCs/>
          <w:sz w:val="22"/>
          <w:szCs w:val="22"/>
        </w:rPr>
        <w:t>Lokenath</w:t>
      </w:r>
      <w:proofErr w:type="spellEnd"/>
      <w:r w:rsidRPr="00864AAA">
        <w:rPr>
          <w:bCs/>
          <w:sz w:val="22"/>
          <w:szCs w:val="22"/>
        </w:rPr>
        <w:t xml:space="preserve"> Debnath and Dambaru Bhatta</w:t>
      </w:r>
      <w:r w:rsidR="00080ACA" w:rsidRPr="00864AAA">
        <w:rPr>
          <w:color w:val="000000" w:themeColor="text1"/>
          <w:sz w:val="22"/>
          <w:szCs w:val="22"/>
        </w:rPr>
        <w:t xml:space="preserve">, </w:t>
      </w:r>
      <w:r w:rsidRPr="00864AAA">
        <w:rPr>
          <w:bCs/>
          <w:sz w:val="22"/>
          <w:szCs w:val="22"/>
        </w:rPr>
        <w:t>Chapman &amp; Hall/CRC, 2015</w:t>
      </w:r>
      <w:r w:rsidR="00080ACA" w:rsidRPr="00864AAA">
        <w:rPr>
          <w:color w:val="000000" w:themeColor="text1"/>
          <w:sz w:val="22"/>
          <w:szCs w:val="22"/>
        </w:rPr>
        <w:t xml:space="preserve">. </w:t>
      </w:r>
    </w:p>
    <w:p w14:paraId="731364BD" w14:textId="3CF8DC64" w:rsidR="00080ACA" w:rsidRPr="00864AAA" w:rsidRDefault="00080ACA" w:rsidP="007324CD">
      <w:pPr>
        <w:rPr>
          <w:sz w:val="22"/>
          <w:szCs w:val="22"/>
        </w:rPr>
      </w:pPr>
      <w:r w:rsidRPr="00864AAA">
        <w:rPr>
          <w:color w:val="000000" w:themeColor="text1"/>
          <w:sz w:val="22"/>
          <w:szCs w:val="22"/>
        </w:rPr>
        <w:t>Instructor will provide a free pdf version for the chapter need</w:t>
      </w:r>
      <w:r w:rsidR="001626E0" w:rsidRPr="00864AAA">
        <w:rPr>
          <w:color w:val="000000" w:themeColor="text1"/>
          <w:sz w:val="22"/>
          <w:szCs w:val="22"/>
        </w:rPr>
        <w:t>ed</w:t>
      </w:r>
      <w:r w:rsidRPr="00864AAA">
        <w:rPr>
          <w:color w:val="000000" w:themeColor="text1"/>
          <w:sz w:val="22"/>
          <w:szCs w:val="22"/>
        </w:rPr>
        <w:t>.</w:t>
      </w:r>
    </w:p>
    <w:p w14:paraId="4A0C9208" w14:textId="77777777" w:rsidR="00080ACA" w:rsidRPr="00BD5EB0" w:rsidRDefault="00080ACA" w:rsidP="00080ACA">
      <w:pPr>
        <w:jc w:val="both"/>
        <w:rPr>
          <w:b/>
          <w:bCs/>
          <w:sz w:val="22"/>
          <w:szCs w:val="22"/>
        </w:rPr>
      </w:pPr>
    </w:p>
    <w:p w14:paraId="5F4B21FC" w14:textId="1C96A662" w:rsidR="00080ACA" w:rsidRPr="00BD5EB0" w:rsidRDefault="00080ACA" w:rsidP="00080ACA">
      <w:pPr>
        <w:jc w:val="both"/>
        <w:rPr>
          <w:sz w:val="22"/>
          <w:szCs w:val="22"/>
        </w:rPr>
      </w:pPr>
      <w:r w:rsidRPr="00BD5EB0">
        <w:rPr>
          <w:b/>
          <w:sz w:val="22"/>
          <w:szCs w:val="22"/>
        </w:rPr>
        <w:t>Topics:</w:t>
      </w:r>
      <w:r w:rsidRPr="00BD5EB0">
        <w:rPr>
          <w:sz w:val="22"/>
          <w:szCs w:val="22"/>
        </w:rPr>
        <w:t xml:space="preserve"> Fourier Transform, </w:t>
      </w:r>
      <w:r w:rsidR="008107E8" w:rsidRPr="00BD5EB0">
        <w:rPr>
          <w:sz w:val="22"/>
          <w:szCs w:val="22"/>
        </w:rPr>
        <w:t xml:space="preserve">Fourier Sine and Cosine Transforms, </w:t>
      </w:r>
      <w:r w:rsidRPr="00BD5EB0">
        <w:rPr>
          <w:sz w:val="22"/>
          <w:szCs w:val="22"/>
        </w:rPr>
        <w:t xml:space="preserve">Laplace Transform, </w:t>
      </w:r>
      <w:r w:rsidR="008107E8" w:rsidRPr="00BD5EB0">
        <w:rPr>
          <w:sz w:val="22"/>
          <w:szCs w:val="22"/>
        </w:rPr>
        <w:t xml:space="preserve">and </w:t>
      </w:r>
      <w:r w:rsidR="00503352" w:rsidRPr="00BD5EB0">
        <w:rPr>
          <w:sz w:val="22"/>
          <w:szCs w:val="22"/>
        </w:rPr>
        <w:t>Their Applications</w:t>
      </w:r>
      <w:r w:rsidRPr="00BD5EB0">
        <w:rPr>
          <w:sz w:val="22"/>
          <w:szCs w:val="22"/>
        </w:rPr>
        <w:t>.</w:t>
      </w:r>
    </w:p>
    <w:p w14:paraId="60639BA8" w14:textId="77777777" w:rsidR="00080ACA" w:rsidRPr="00BD5EB0" w:rsidRDefault="00080ACA" w:rsidP="00080ACA">
      <w:pPr>
        <w:jc w:val="both"/>
        <w:rPr>
          <w:sz w:val="22"/>
          <w:szCs w:val="22"/>
        </w:rPr>
      </w:pPr>
    </w:p>
    <w:p w14:paraId="68577770" w14:textId="77777777" w:rsidR="00080ACA" w:rsidRPr="00BD5EB0" w:rsidRDefault="00080ACA" w:rsidP="00080ACA">
      <w:pPr>
        <w:jc w:val="both"/>
        <w:rPr>
          <w:sz w:val="22"/>
          <w:szCs w:val="22"/>
        </w:rPr>
      </w:pPr>
      <w:r w:rsidRPr="00BD5EB0">
        <w:rPr>
          <w:b/>
          <w:sz w:val="22"/>
          <w:szCs w:val="22"/>
        </w:rPr>
        <w:t>Software:</w:t>
      </w:r>
      <w:r w:rsidRPr="00BD5EB0">
        <w:rPr>
          <w:sz w:val="22"/>
          <w:szCs w:val="22"/>
        </w:rPr>
        <w:t xml:space="preserve"> Students are encouraged to use the math software such as Maple or </w:t>
      </w:r>
      <w:proofErr w:type="spellStart"/>
      <w:r w:rsidRPr="00BD5EB0">
        <w:rPr>
          <w:sz w:val="22"/>
          <w:szCs w:val="22"/>
        </w:rPr>
        <w:t>Matlab</w:t>
      </w:r>
      <w:proofErr w:type="spellEnd"/>
      <w:r w:rsidRPr="00BD5EB0">
        <w:rPr>
          <w:sz w:val="22"/>
          <w:szCs w:val="22"/>
        </w:rPr>
        <w:t xml:space="preserve"> to verify some results or do some calculations.</w:t>
      </w:r>
    </w:p>
    <w:p w14:paraId="7E8DE3BE" w14:textId="77777777" w:rsidR="00080ACA" w:rsidRPr="00BD5EB0" w:rsidRDefault="00080ACA" w:rsidP="00080ACA">
      <w:pPr>
        <w:jc w:val="both"/>
        <w:rPr>
          <w:sz w:val="22"/>
          <w:szCs w:val="22"/>
        </w:rPr>
      </w:pPr>
    </w:p>
    <w:p w14:paraId="13770C88" w14:textId="77777777" w:rsidR="00FD3AC1" w:rsidRPr="00BD5EB0" w:rsidRDefault="00147CD6" w:rsidP="001C5650">
      <w:pPr>
        <w:rPr>
          <w:b/>
          <w:sz w:val="22"/>
          <w:szCs w:val="22"/>
          <w:u w:val="single"/>
        </w:rPr>
      </w:pPr>
      <w:r w:rsidRPr="00BD5EB0">
        <w:rPr>
          <w:b/>
          <w:sz w:val="22"/>
          <w:szCs w:val="22"/>
          <w:u w:val="single"/>
        </w:rPr>
        <w:t>Objective:</w:t>
      </w:r>
    </w:p>
    <w:p w14:paraId="13770C89" w14:textId="77777777" w:rsidR="00FD3AC1" w:rsidRPr="00BD5EB0" w:rsidRDefault="00FD3AC1" w:rsidP="00FD3AC1">
      <w:pPr>
        <w:jc w:val="both"/>
        <w:rPr>
          <w:color w:val="333333"/>
          <w:sz w:val="22"/>
          <w:szCs w:val="22"/>
        </w:rPr>
      </w:pPr>
      <w:r w:rsidRPr="00BD5EB0">
        <w:rPr>
          <w:color w:val="333333"/>
          <w:sz w:val="22"/>
          <w:szCs w:val="22"/>
        </w:rPr>
        <w:t>This course is an introduction to transform analysis based on the theory of Fourier and Laplace integrals.  Topics include contour integration, inverse formulas, convolution methods, with applications to mathematical analysis, differential equations, and linear systems.</w:t>
      </w:r>
    </w:p>
    <w:p w14:paraId="13770C8A" w14:textId="77777777" w:rsidR="00FD3AC1" w:rsidRPr="00BD5EB0" w:rsidRDefault="00FD3AC1" w:rsidP="00FD3AC1">
      <w:pPr>
        <w:rPr>
          <w:color w:val="333333"/>
          <w:sz w:val="22"/>
          <w:szCs w:val="22"/>
        </w:rPr>
      </w:pPr>
    </w:p>
    <w:p w14:paraId="13770C8B" w14:textId="77777777" w:rsidR="00FD3AC1" w:rsidRPr="00BD5EB0" w:rsidRDefault="00FD3AC1" w:rsidP="00FD3AC1">
      <w:pPr>
        <w:shd w:val="clear" w:color="auto" w:fill="FFFFFF"/>
        <w:spacing w:after="150" w:line="348" w:lineRule="atLeast"/>
        <w:rPr>
          <w:color w:val="333333"/>
          <w:sz w:val="22"/>
          <w:szCs w:val="22"/>
        </w:rPr>
      </w:pPr>
      <w:r w:rsidRPr="00BD5EB0">
        <w:rPr>
          <w:b/>
          <w:bCs/>
          <w:color w:val="333333"/>
          <w:sz w:val="22"/>
          <w:szCs w:val="22"/>
        </w:rPr>
        <w:t>Student Learning Outcomes:</w:t>
      </w:r>
      <w:r w:rsidRPr="00BD5EB0">
        <w:rPr>
          <w:color w:val="333333"/>
          <w:sz w:val="22"/>
          <w:szCs w:val="22"/>
        </w:rPr>
        <w:t> After completing this course students will be able to</w:t>
      </w:r>
    </w:p>
    <w:p w14:paraId="13770C8C" w14:textId="77777777" w:rsidR="00FD3AC1" w:rsidRPr="00BD5EB0" w:rsidRDefault="00FD3AC1" w:rsidP="00AE1926">
      <w:pPr>
        <w:numPr>
          <w:ilvl w:val="0"/>
          <w:numId w:val="18"/>
        </w:numPr>
        <w:shd w:val="clear" w:color="auto" w:fill="FFFFFF"/>
        <w:spacing w:line="348" w:lineRule="atLeast"/>
        <w:ind w:left="1050"/>
        <w:jc w:val="both"/>
        <w:rPr>
          <w:color w:val="333333"/>
          <w:sz w:val="22"/>
          <w:szCs w:val="22"/>
        </w:rPr>
      </w:pPr>
      <w:r w:rsidRPr="00BD5EB0">
        <w:rPr>
          <w:color w:val="333333"/>
          <w:sz w:val="22"/>
          <w:szCs w:val="22"/>
        </w:rPr>
        <w:t xml:space="preserve">Understand the intellectual structure of integral transforms and its major theorems, definitions, axioms, and problems; </w:t>
      </w:r>
    </w:p>
    <w:p w14:paraId="13770C8D" w14:textId="77777777" w:rsidR="00FD3AC1" w:rsidRPr="00BD5EB0" w:rsidRDefault="00FD3AC1" w:rsidP="00AE1926">
      <w:pPr>
        <w:numPr>
          <w:ilvl w:val="0"/>
          <w:numId w:val="18"/>
        </w:numPr>
        <w:shd w:val="clear" w:color="auto" w:fill="FFFFFF"/>
        <w:spacing w:line="348" w:lineRule="atLeast"/>
        <w:ind w:left="1050"/>
        <w:jc w:val="both"/>
        <w:rPr>
          <w:color w:val="333333"/>
          <w:sz w:val="22"/>
          <w:szCs w:val="22"/>
        </w:rPr>
      </w:pPr>
      <w:r w:rsidRPr="00BD5EB0">
        <w:rPr>
          <w:color w:val="333333"/>
          <w:sz w:val="22"/>
          <w:szCs w:val="22"/>
        </w:rPr>
        <w:t>Understand the definitions, axioms, major theorems and properties underlying the Fourier transform, Laplace transform, and other integral transforms;</w:t>
      </w:r>
    </w:p>
    <w:p w14:paraId="13770C8E" w14:textId="77777777" w:rsidR="00FD3AC1" w:rsidRPr="00BD5EB0" w:rsidRDefault="00FD3AC1" w:rsidP="00AE1926">
      <w:pPr>
        <w:numPr>
          <w:ilvl w:val="0"/>
          <w:numId w:val="18"/>
        </w:numPr>
        <w:shd w:val="clear" w:color="auto" w:fill="FFFFFF"/>
        <w:spacing w:line="348" w:lineRule="atLeast"/>
        <w:ind w:left="1050"/>
        <w:jc w:val="both"/>
        <w:rPr>
          <w:color w:val="333333"/>
          <w:sz w:val="22"/>
          <w:szCs w:val="22"/>
        </w:rPr>
      </w:pPr>
      <w:r w:rsidRPr="00BD5EB0">
        <w:rPr>
          <w:color w:val="333333"/>
          <w:sz w:val="22"/>
          <w:szCs w:val="22"/>
        </w:rPr>
        <w:t xml:space="preserve">Apply the concepts of  integral transforms to solve problems in which their use is fundamental to obtaining and understanding the solution; </w:t>
      </w:r>
    </w:p>
    <w:p w14:paraId="13770C8F" w14:textId="77777777" w:rsidR="00FD3AC1" w:rsidRPr="00BD5EB0" w:rsidRDefault="00FD3AC1" w:rsidP="00AE1926">
      <w:pPr>
        <w:numPr>
          <w:ilvl w:val="0"/>
          <w:numId w:val="18"/>
        </w:numPr>
        <w:shd w:val="clear" w:color="auto" w:fill="FFFFFF"/>
        <w:spacing w:line="348" w:lineRule="atLeast"/>
        <w:ind w:left="1050"/>
        <w:jc w:val="both"/>
        <w:rPr>
          <w:color w:val="333333"/>
          <w:sz w:val="22"/>
          <w:szCs w:val="22"/>
        </w:rPr>
      </w:pPr>
      <w:r w:rsidRPr="00BD5EB0">
        <w:rPr>
          <w:color w:val="333333"/>
          <w:sz w:val="22"/>
          <w:szCs w:val="22"/>
        </w:rPr>
        <w:t xml:space="preserve">Apply integral transforms to solve ordinary differential equations, partial differential equations, difference equations; </w:t>
      </w:r>
    </w:p>
    <w:p w14:paraId="13770C90" w14:textId="77777777" w:rsidR="00FD3AC1" w:rsidRPr="00BD5EB0" w:rsidRDefault="00FD3AC1" w:rsidP="00AE1926">
      <w:pPr>
        <w:numPr>
          <w:ilvl w:val="0"/>
          <w:numId w:val="18"/>
        </w:numPr>
        <w:shd w:val="clear" w:color="auto" w:fill="FFFFFF"/>
        <w:spacing w:line="348" w:lineRule="atLeast"/>
        <w:ind w:left="1050"/>
        <w:rPr>
          <w:color w:val="333333"/>
          <w:sz w:val="22"/>
          <w:szCs w:val="22"/>
        </w:rPr>
      </w:pPr>
      <w:r w:rsidRPr="00BD5EB0">
        <w:rPr>
          <w:color w:val="333333"/>
          <w:sz w:val="22"/>
          <w:szCs w:val="22"/>
        </w:rPr>
        <w:lastRenderedPageBreak/>
        <w:t xml:space="preserve">Write mathematics in a precise, effective, and understandable way. </w:t>
      </w:r>
    </w:p>
    <w:p w14:paraId="13770C91" w14:textId="77777777" w:rsidR="00C949D9" w:rsidRPr="00BD5EB0" w:rsidRDefault="00C949D9" w:rsidP="002B306D">
      <w:pPr>
        <w:pStyle w:val="Heading2"/>
      </w:pPr>
    </w:p>
    <w:p w14:paraId="13770C92" w14:textId="77777777" w:rsidR="002B306D" w:rsidRPr="00BD5EB0" w:rsidRDefault="002B306D" w:rsidP="001C5650">
      <w:pPr>
        <w:pStyle w:val="Heading2"/>
      </w:pPr>
      <w:r w:rsidRPr="00BD5EB0">
        <w:t>Course Coverage</w:t>
      </w:r>
    </w:p>
    <w:p w14:paraId="13770C93" w14:textId="77777777" w:rsidR="00FD3AC1" w:rsidRPr="00BD5EB0" w:rsidRDefault="00FD3AC1" w:rsidP="00FD3AC1">
      <w:pPr>
        <w:rPr>
          <w:sz w:val="22"/>
          <w:szCs w:val="22"/>
        </w:rPr>
      </w:pPr>
      <w:r w:rsidRPr="00BD5EB0">
        <w:rPr>
          <w:sz w:val="22"/>
          <w:szCs w:val="22"/>
        </w:rPr>
        <w:t>This course will cover the following topics:</w:t>
      </w:r>
    </w:p>
    <w:p w14:paraId="13770C94" w14:textId="77777777" w:rsidR="00FD3AC1" w:rsidRPr="00BD5EB0" w:rsidRDefault="00FD3AC1" w:rsidP="00FD3AC1">
      <w:pPr>
        <w:rPr>
          <w:sz w:val="22"/>
          <w:szCs w:val="22"/>
        </w:rPr>
      </w:pPr>
    </w:p>
    <w:p w14:paraId="13770C95" w14:textId="77777777" w:rsidR="00FD3AC1" w:rsidRPr="00BD5EB0" w:rsidRDefault="00FD3AC1" w:rsidP="00FD3AC1">
      <w:pPr>
        <w:rPr>
          <w:sz w:val="22"/>
          <w:szCs w:val="22"/>
        </w:rPr>
      </w:pPr>
      <w:r w:rsidRPr="00BD5EB0">
        <w:rPr>
          <w:sz w:val="22"/>
          <w:szCs w:val="22"/>
        </w:rPr>
        <w:t>Fourier Transforms:</w:t>
      </w:r>
    </w:p>
    <w:p w14:paraId="13770C96" w14:textId="77777777" w:rsidR="00FD3AC1" w:rsidRPr="00BD5EB0" w:rsidRDefault="00FD3AC1" w:rsidP="00FD3AC1">
      <w:pPr>
        <w:rPr>
          <w:sz w:val="22"/>
          <w:szCs w:val="22"/>
        </w:rPr>
      </w:pPr>
      <w:r w:rsidRPr="00BD5EB0">
        <w:rPr>
          <w:sz w:val="22"/>
          <w:szCs w:val="22"/>
        </w:rPr>
        <w:tab/>
        <w:t>Definition, Basic Properties, Examples</w:t>
      </w:r>
    </w:p>
    <w:p w14:paraId="13770C97" w14:textId="77777777" w:rsidR="00FD3AC1" w:rsidRPr="00BD5EB0" w:rsidRDefault="00FD3AC1" w:rsidP="00FD3AC1">
      <w:pPr>
        <w:ind w:firstLine="720"/>
        <w:rPr>
          <w:sz w:val="22"/>
          <w:szCs w:val="22"/>
        </w:rPr>
      </w:pPr>
      <w:r w:rsidRPr="00BD5EB0">
        <w:rPr>
          <w:sz w:val="22"/>
          <w:szCs w:val="22"/>
        </w:rPr>
        <w:t>Inverse Fourier Transforms</w:t>
      </w:r>
    </w:p>
    <w:p w14:paraId="13770C98" w14:textId="77777777" w:rsidR="00FD3AC1" w:rsidRPr="00BD5EB0" w:rsidRDefault="00FD3AC1" w:rsidP="00FD3AC1">
      <w:pPr>
        <w:rPr>
          <w:sz w:val="22"/>
          <w:szCs w:val="22"/>
        </w:rPr>
      </w:pPr>
      <w:r w:rsidRPr="00BD5EB0">
        <w:rPr>
          <w:sz w:val="22"/>
          <w:szCs w:val="22"/>
        </w:rPr>
        <w:tab/>
        <w:t>Poisson’s Summation Formula</w:t>
      </w:r>
    </w:p>
    <w:p w14:paraId="13770C99" w14:textId="77777777" w:rsidR="001C5650" w:rsidRPr="00BD5EB0" w:rsidRDefault="00FD3AC1" w:rsidP="00FD3AC1">
      <w:pPr>
        <w:rPr>
          <w:sz w:val="22"/>
          <w:szCs w:val="22"/>
        </w:rPr>
      </w:pPr>
      <w:r w:rsidRPr="00BD5EB0">
        <w:rPr>
          <w:sz w:val="22"/>
          <w:szCs w:val="22"/>
        </w:rPr>
        <w:tab/>
        <w:t>Gibb’s Phenomenon</w:t>
      </w:r>
    </w:p>
    <w:p w14:paraId="13770C9A" w14:textId="77777777" w:rsidR="0046303B" w:rsidRPr="00BD5EB0" w:rsidRDefault="0046303B" w:rsidP="00FD3AC1">
      <w:pPr>
        <w:rPr>
          <w:sz w:val="22"/>
          <w:szCs w:val="22"/>
        </w:rPr>
      </w:pPr>
    </w:p>
    <w:p w14:paraId="13770C9B" w14:textId="77777777" w:rsidR="00FD3AC1" w:rsidRPr="00BD5EB0" w:rsidRDefault="00FD3AC1" w:rsidP="00FD3AC1">
      <w:pPr>
        <w:rPr>
          <w:sz w:val="22"/>
          <w:szCs w:val="22"/>
        </w:rPr>
      </w:pPr>
      <w:r w:rsidRPr="00BD5EB0">
        <w:rPr>
          <w:sz w:val="22"/>
          <w:szCs w:val="22"/>
        </w:rPr>
        <w:t>Fourier Sine and Cosine Transforms</w:t>
      </w:r>
    </w:p>
    <w:p w14:paraId="13770C9C" w14:textId="77777777" w:rsidR="001C5650" w:rsidRPr="00BD5EB0" w:rsidRDefault="001C5650" w:rsidP="00FD3AC1">
      <w:pPr>
        <w:rPr>
          <w:sz w:val="22"/>
          <w:szCs w:val="22"/>
        </w:rPr>
      </w:pPr>
    </w:p>
    <w:p w14:paraId="13770C9D" w14:textId="77777777" w:rsidR="00FD3AC1" w:rsidRPr="00BD5EB0" w:rsidRDefault="00FD3AC1" w:rsidP="00FD3AC1">
      <w:pPr>
        <w:rPr>
          <w:sz w:val="22"/>
          <w:szCs w:val="22"/>
        </w:rPr>
      </w:pPr>
      <w:r w:rsidRPr="00BD5EB0">
        <w:rPr>
          <w:sz w:val="22"/>
          <w:szCs w:val="22"/>
        </w:rPr>
        <w:t xml:space="preserve">Applications of Fourier Transforms </w:t>
      </w:r>
    </w:p>
    <w:p w14:paraId="13770C9E" w14:textId="77777777" w:rsidR="00FD3AC1" w:rsidRPr="00BD5EB0" w:rsidRDefault="00FD3AC1" w:rsidP="00FD3AC1">
      <w:pPr>
        <w:ind w:firstLine="720"/>
        <w:rPr>
          <w:sz w:val="22"/>
          <w:szCs w:val="22"/>
        </w:rPr>
      </w:pPr>
      <w:r w:rsidRPr="00BD5EB0">
        <w:rPr>
          <w:sz w:val="22"/>
          <w:szCs w:val="22"/>
        </w:rPr>
        <w:t>Ordinary Differential Equations</w:t>
      </w:r>
    </w:p>
    <w:p w14:paraId="13770C9F" w14:textId="77777777" w:rsidR="00FD3AC1" w:rsidRPr="00BD5EB0" w:rsidRDefault="00FD3AC1" w:rsidP="00FD3AC1">
      <w:pPr>
        <w:ind w:firstLine="720"/>
        <w:rPr>
          <w:sz w:val="22"/>
          <w:szCs w:val="22"/>
        </w:rPr>
      </w:pPr>
      <w:r w:rsidRPr="00BD5EB0">
        <w:rPr>
          <w:sz w:val="22"/>
          <w:szCs w:val="22"/>
        </w:rPr>
        <w:t>Partial Differential Equations</w:t>
      </w:r>
    </w:p>
    <w:p w14:paraId="13770CA0" w14:textId="77777777" w:rsidR="00FD3AC1" w:rsidRPr="00BD5EB0" w:rsidRDefault="00FD3AC1" w:rsidP="00FD3AC1">
      <w:pPr>
        <w:ind w:firstLine="720"/>
        <w:rPr>
          <w:sz w:val="22"/>
          <w:szCs w:val="22"/>
        </w:rPr>
      </w:pPr>
    </w:p>
    <w:p w14:paraId="13770CA1" w14:textId="77777777" w:rsidR="00FD3AC1" w:rsidRPr="00BD5EB0" w:rsidRDefault="00FD3AC1" w:rsidP="00FD3AC1">
      <w:pPr>
        <w:rPr>
          <w:sz w:val="22"/>
          <w:szCs w:val="22"/>
        </w:rPr>
      </w:pPr>
      <w:r w:rsidRPr="00BD5EB0">
        <w:rPr>
          <w:sz w:val="22"/>
          <w:szCs w:val="22"/>
        </w:rPr>
        <w:t>Laplace Transforms:</w:t>
      </w:r>
    </w:p>
    <w:p w14:paraId="13770CA2" w14:textId="77777777" w:rsidR="00FD3AC1" w:rsidRPr="00BD5EB0" w:rsidRDefault="00FD3AC1" w:rsidP="00FD3AC1">
      <w:pPr>
        <w:rPr>
          <w:sz w:val="22"/>
          <w:szCs w:val="22"/>
        </w:rPr>
      </w:pPr>
      <w:r w:rsidRPr="00BD5EB0">
        <w:rPr>
          <w:sz w:val="22"/>
          <w:szCs w:val="22"/>
        </w:rPr>
        <w:tab/>
        <w:t>Definition, Basic Properties, Examples</w:t>
      </w:r>
    </w:p>
    <w:p w14:paraId="13770CA3" w14:textId="77777777" w:rsidR="00FD3AC1" w:rsidRPr="00BD5EB0" w:rsidRDefault="00FD3AC1" w:rsidP="00FD3AC1">
      <w:pPr>
        <w:rPr>
          <w:sz w:val="22"/>
          <w:szCs w:val="22"/>
        </w:rPr>
      </w:pPr>
      <w:r w:rsidRPr="00BD5EB0">
        <w:rPr>
          <w:sz w:val="22"/>
          <w:szCs w:val="22"/>
        </w:rPr>
        <w:tab/>
        <w:t>Convolution Theorem</w:t>
      </w:r>
    </w:p>
    <w:p w14:paraId="13770CA4" w14:textId="77777777" w:rsidR="00FD3AC1" w:rsidRPr="00BD5EB0" w:rsidRDefault="00FD3AC1" w:rsidP="00FD3AC1">
      <w:pPr>
        <w:ind w:firstLine="720"/>
        <w:rPr>
          <w:sz w:val="22"/>
          <w:szCs w:val="22"/>
        </w:rPr>
      </w:pPr>
      <w:r w:rsidRPr="00BD5EB0">
        <w:rPr>
          <w:sz w:val="22"/>
          <w:szCs w:val="22"/>
        </w:rPr>
        <w:t>Differentiation and Integration of Laplace Transforms</w:t>
      </w:r>
    </w:p>
    <w:p w14:paraId="13770CA5" w14:textId="77777777" w:rsidR="00FD3AC1" w:rsidRPr="00BD5EB0" w:rsidRDefault="00FD3AC1" w:rsidP="00FD3AC1">
      <w:pPr>
        <w:ind w:firstLine="720"/>
        <w:rPr>
          <w:sz w:val="22"/>
          <w:szCs w:val="22"/>
        </w:rPr>
      </w:pPr>
      <w:r w:rsidRPr="00BD5EB0">
        <w:rPr>
          <w:sz w:val="22"/>
          <w:szCs w:val="22"/>
        </w:rPr>
        <w:t>Inverse Laplace Transforms</w:t>
      </w:r>
    </w:p>
    <w:p w14:paraId="13770CA6" w14:textId="77777777" w:rsidR="00FD3AC1" w:rsidRPr="00BD5EB0" w:rsidRDefault="00FD3AC1" w:rsidP="00FD3AC1">
      <w:pPr>
        <w:ind w:firstLine="720"/>
        <w:rPr>
          <w:sz w:val="22"/>
          <w:szCs w:val="22"/>
        </w:rPr>
      </w:pPr>
    </w:p>
    <w:p w14:paraId="13770CA7" w14:textId="77777777" w:rsidR="00FD3AC1" w:rsidRPr="00BD5EB0" w:rsidRDefault="00FD3AC1" w:rsidP="00FD3AC1">
      <w:pPr>
        <w:rPr>
          <w:sz w:val="22"/>
          <w:szCs w:val="22"/>
        </w:rPr>
      </w:pPr>
      <w:r w:rsidRPr="00BD5EB0">
        <w:rPr>
          <w:sz w:val="22"/>
          <w:szCs w:val="22"/>
        </w:rPr>
        <w:t xml:space="preserve">Applications of Laplace Transforms </w:t>
      </w:r>
    </w:p>
    <w:p w14:paraId="13770CA8" w14:textId="77777777" w:rsidR="00FD3AC1" w:rsidRPr="00BD5EB0" w:rsidRDefault="00FD3AC1" w:rsidP="00FD3AC1">
      <w:pPr>
        <w:ind w:firstLine="720"/>
        <w:rPr>
          <w:sz w:val="22"/>
          <w:szCs w:val="22"/>
        </w:rPr>
      </w:pPr>
      <w:r w:rsidRPr="00BD5EB0">
        <w:rPr>
          <w:sz w:val="22"/>
          <w:szCs w:val="22"/>
        </w:rPr>
        <w:t>Ordinary Differential Equations</w:t>
      </w:r>
    </w:p>
    <w:p w14:paraId="13770CA9" w14:textId="77777777" w:rsidR="00FD3AC1" w:rsidRPr="00BD5EB0" w:rsidRDefault="00FD3AC1" w:rsidP="00FD3AC1">
      <w:pPr>
        <w:ind w:firstLine="720"/>
        <w:rPr>
          <w:sz w:val="22"/>
          <w:szCs w:val="22"/>
        </w:rPr>
      </w:pPr>
      <w:r w:rsidRPr="00BD5EB0">
        <w:rPr>
          <w:sz w:val="22"/>
          <w:szCs w:val="22"/>
        </w:rPr>
        <w:t>Partial Differential Equations</w:t>
      </w:r>
    </w:p>
    <w:p w14:paraId="13770CAA" w14:textId="77777777" w:rsidR="00FD3AC1" w:rsidRPr="00BD5EB0" w:rsidRDefault="00FD3AC1" w:rsidP="00FD3AC1">
      <w:pPr>
        <w:ind w:firstLine="720"/>
        <w:rPr>
          <w:sz w:val="22"/>
          <w:szCs w:val="22"/>
        </w:rPr>
      </w:pPr>
      <w:r w:rsidRPr="00BD5EB0">
        <w:rPr>
          <w:sz w:val="22"/>
          <w:szCs w:val="22"/>
        </w:rPr>
        <w:t>Transfer Function and Linear System</w:t>
      </w:r>
    </w:p>
    <w:p w14:paraId="13770CAB" w14:textId="77777777" w:rsidR="00FD3AC1" w:rsidRPr="00BD5EB0" w:rsidRDefault="00FD3AC1" w:rsidP="00FD3AC1">
      <w:pPr>
        <w:ind w:firstLine="720"/>
        <w:rPr>
          <w:sz w:val="22"/>
          <w:szCs w:val="22"/>
        </w:rPr>
      </w:pPr>
      <w:r w:rsidRPr="00BD5EB0">
        <w:rPr>
          <w:sz w:val="22"/>
          <w:szCs w:val="22"/>
        </w:rPr>
        <w:t>Fractional Differential Equations</w:t>
      </w:r>
    </w:p>
    <w:p w14:paraId="13770CAC" w14:textId="77777777" w:rsidR="00147CD6" w:rsidRPr="00BD5EB0" w:rsidRDefault="00147CD6">
      <w:pPr>
        <w:rPr>
          <w:b/>
          <w:sz w:val="22"/>
          <w:szCs w:val="22"/>
          <w:u w:val="single"/>
        </w:rPr>
      </w:pPr>
    </w:p>
    <w:p w14:paraId="41ED0738" w14:textId="77777777" w:rsidR="00BD5EB0" w:rsidRPr="00BD5EB0" w:rsidRDefault="00BD5EB0" w:rsidP="00BD5EB0">
      <w:pPr>
        <w:jc w:val="both"/>
        <w:rPr>
          <w:b/>
          <w:sz w:val="22"/>
          <w:szCs w:val="22"/>
        </w:rPr>
      </w:pPr>
      <w:r w:rsidRPr="00BD5EB0">
        <w:rPr>
          <w:b/>
          <w:sz w:val="22"/>
          <w:szCs w:val="22"/>
        </w:rPr>
        <w:t xml:space="preserve">General Grade Policy </w:t>
      </w:r>
    </w:p>
    <w:p w14:paraId="3D3AB627" w14:textId="77777777" w:rsidR="00BD5EB0" w:rsidRPr="00BD5EB0" w:rsidRDefault="00BD5EB0" w:rsidP="00BD5EB0">
      <w:pPr>
        <w:jc w:val="both"/>
        <w:rPr>
          <w:b/>
          <w:sz w:val="22"/>
          <w:szCs w:val="22"/>
        </w:rPr>
      </w:pPr>
    </w:p>
    <w:p w14:paraId="106AC299" w14:textId="33B1E2A0" w:rsidR="00BD5EB0" w:rsidRPr="00BD5EB0" w:rsidRDefault="00BD5EB0" w:rsidP="00BD5EB0">
      <w:pPr>
        <w:jc w:val="both"/>
        <w:rPr>
          <w:sz w:val="22"/>
          <w:szCs w:val="22"/>
        </w:rPr>
      </w:pPr>
      <w:r w:rsidRPr="00BD5EB0">
        <w:rPr>
          <w:b/>
          <w:sz w:val="22"/>
          <w:szCs w:val="22"/>
        </w:rPr>
        <w:t xml:space="preserve">Homework and Projects – </w:t>
      </w:r>
      <w:r w:rsidRPr="00BD5EB0">
        <w:rPr>
          <w:sz w:val="22"/>
          <w:szCs w:val="22"/>
          <w:u w:val="single"/>
        </w:rPr>
        <w:t>Homework assignment is assigned daily and</w:t>
      </w:r>
      <w:r w:rsidRPr="00BD5EB0">
        <w:rPr>
          <w:sz w:val="22"/>
          <w:szCs w:val="22"/>
        </w:rPr>
        <w:t xml:space="preserve"> will consist of problems and reading from the textbook and occasional handout. Projects are based on the homework problems. </w:t>
      </w:r>
      <w:r w:rsidRPr="00BD5EB0">
        <w:rPr>
          <w:sz w:val="22"/>
          <w:szCs w:val="22"/>
          <w:u w:val="single"/>
        </w:rPr>
        <w:t>A project will be taken two weeks, namely, ~ 3 times in the whole semester</w:t>
      </w:r>
      <w:r w:rsidRPr="00BD5EB0">
        <w:rPr>
          <w:sz w:val="22"/>
          <w:szCs w:val="22"/>
        </w:rPr>
        <w:t xml:space="preserve">. </w:t>
      </w:r>
      <w:r w:rsidRPr="00BD5EB0">
        <w:rPr>
          <w:b/>
          <w:i/>
          <w:sz w:val="22"/>
          <w:szCs w:val="22"/>
        </w:rPr>
        <w:t>Projects will be designed in two formats: each student gives presentation based on the homework, and the other is to solve some physical problems I will assign</w:t>
      </w:r>
      <w:r w:rsidRPr="00BD5EB0">
        <w:rPr>
          <w:sz w:val="22"/>
          <w:szCs w:val="22"/>
        </w:rPr>
        <w:t xml:space="preserve">. It is strongly recommended that students work all those homework problems since projects score are used to determine your project grade. Completing the assignments is the </w:t>
      </w:r>
      <w:r w:rsidRPr="00BD5EB0">
        <w:rPr>
          <w:b/>
          <w:bCs/>
          <w:i/>
          <w:iCs/>
          <w:sz w:val="22"/>
          <w:szCs w:val="22"/>
        </w:rPr>
        <w:t>single most important part</w:t>
      </w:r>
      <w:r w:rsidRPr="00BD5EB0">
        <w:rPr>
          <w:sz w:val="22"/>
          <w:szCs w:val="22"/>
        </w:rPr>
        <w:t xml:space="preserve"> of this course. You will be expected to spend, on average, about 4 hours each week to complete the assignments. The assigned problems will be collected </w:t>
      </w:r>
      <w:r w:rsidR="00DE21D3">
        <w:rPr>
          <w:sz w:val="22"/>
          <w:szCs w:val="22"/>
        </w:rPr>
        <w:t>and</w:t>
      </w:r>
      <w:r w:rsidRPr="00BD5EB0">
        <w:rPr>
          <w:sz w:val="22"/>
          <w:szCs w:val="22"/>
        </w:rPr>
        <w:t xml:space="preserve"> graded, </w:t>
      </w:r>
      <w:r w:rsidR="00DE21D3">
        <w:rPr>
          <w:sz w:val="22"/>
          <w:szCs w:val="22"/>
        </w:rPr>
        <w:t xml:space="preserve">and </w:t>
      </w:r>
      <w:r w:rsidRPr="00BD5EB0">
        <w:rPr>
          <w:sz w:val="22"/>
          <w:szCs w:val="22"/>
        </w:rPr>
        <w:t xml:space="preserve">they will </w:t>
      </w:r>
      <w:r w:rsidR="00DE21D3">
        <w:rPr>
          <w:sz w:val="22"/>
          <w:szCs w:val="22"/>
        </w:rPr>
        <w:t xml:space="preserve">also </w:t>
      </w:r>
      <w:r w:rsidRPr="00BD5EB0">
        <w:rPr>
          <w:sz w:val="22"/>
          <w:szCs w:val="22"/>
        </w:rPr>
        <w:t xml:space="preserve">form the basis for projects, midterm exams, and the final exam. I will select your best 2 of your project scores in final grade. No late </w:t>
      </w:r>
      <w:r w:rsidR="00DE21D3">
        <w:rPr>
          <w:sz w:val="22"/>
          <w:szCs w:val="22"/>
        </w:rPr>
        <w:t xml:space="preserve">homework and </w:t>
      </w:r>
      <w:r w:rsidRPr="00BD5EB0">
        <w:rPr>
          <w:sz w:val="22"/>
          <w:szCs w:val="22"/>
        </w:rPr>
        <w:t>project will be accepted.</w:t>
      </w:r>
    </w:p>
    <w:p w14:paraId="6AB8258C" w14:textId="77777777" w:rsidR="00BD5EB0" w:rsidRPr="00BD5EB0" w:rsidRDefault="00BD5EB0" w:rsidP="00BD5EB0">
      <w:pPr>
        <w:jc w:val="both"/>
        <w:rPr>
          <w:sz w:val="22"/>
          <w:szCs w:val="22"/>
        </w:rPr>
      </w:pPr>
    </w:p>
    <w:p w14:paraId="35854E04" w14:textId="77777777" w:rsidR="00BD5EB0" w:rsidRPr="00BD5EB0" w:rsidRDefault="00BD5EB0" w:rsidP="00BD5EB0">
      <w:pPr>
        <w:jc w:val="both"/>
        <w:rPr>
          <w:sz w:val="22"/>
          <w:szCs w:val="22"/>
        </w:rPr>
      </w:pPr>
      <w:r w:rsidRPr="00BD5EB0">
        <w:rPr>
          <w:b/>
          <w:sz w:val="22"/>
          <w:szCs w:val="22"/>
        </w:rPr>
        <w:t>Tests –</w:t>
      </w:r>
      <w:r w:rsidRPr="00BD5EB0">
        <w:rPr>
          <w:sz w:val="22"/>
          <w:szCs w:val="22"/>
        </w:rPr>
        <w:t xml:space="preserve"> There will be one one-hour online test. All test problems must be taken during their scheduled times. The test time will be announced in advance (basically, a test will be given every two topics or chapters), and a brief review will be given before each test. All students must show their work on the tests. Score will be provided to you separately. No re-test opportunities.</w:t>
      </w:r>
    </w:p>
    <w:p w14:paraId="560EC758" w14:textId="77777777" w:rsidR="00BD5EB0" w:rsidRPr="00BD5EB0" w:rsidRDefault="00BD5EB0" w:rsidP="00BD5EB0">
      <w:pPr>
        <w:jc w:val="both"/>
        <w:rPr>
          <w:sz w:val="22"/>
          <w:szCs w:val="22"/>
        </w:rPr>
      </w:pPr>
    </w:p>
    <w:p w14:paraId="10025749" w14:textId="223CE8DA" w:rsidR="00BD5EB0" w:rsidRPr="00BD5EB0" w:rsidRDefault="00BD5EB0" w:rsidP="00BD5EB0">
      <w:pPr>
        <w:jc w:val="both"/>
        <w:rPr>
          <w:sz w:val="22"/>
          <w:szCs w:val="22"/>
        </w:rPr>
      </w:pPr>
      <w:r w:rsidRPr="00BD5EB0">
        <w:rPr>
          <w:b/>
          <w:sz w:val="22"/>
          <w:szCs w:val="22"/>
        </w:rPr>
        <w:t xml:space="preserve">Final Exam – </w:t>
      </w:r>
      <w:r w:rsidRPr="00BD5EB0">
        <w:rPr>
          <w:sz w:val="22"/>
          <w:szCs w:val="22"/>
        </w:rPr>
        <w:t xml:space="preserve">The </w:t>
      </w:r>
      <w:r w:rsidRPr="00BD5EB0">
        <w:rPr>
          <w:sz w:val="22"/>
          <w:szCs w:val="22"/>
          <w:u w:val="single"/>
        </w:rPr>
        <w:t>comprehensive</w:t>
      </w:r>
      <w:r w:rsidRPr="00BD5EB0">
        <w:rPr>
          <w:sz w:val="22"/>
          <w:szCs w:val="22"/>
        </w:rPr>
        <w:t xml:space="preserve"> final exam has been scheduled on </w:t>
      </w:r>
      <w:r w:rsidR="001E472C" w:rsidRPr="006F539D">
        <w:rPr>
          <w:b/>
          <w:bCs/>
        </w:rPr>
        <w:t xml:space="preserve">8/13/2021, Friday, </w:t>
      </w:r>
      <w:r w:rsidR="001E472C">
        <w:rPr>
          <w:b/>
          <w:bCs/>
        </w:rPr>
        <w:t>4</w:t>
      </w:r>
      <w:r w:rsidR="001E472C" w:rsidRPr="006F539D">
        <w:rPr>
          <w:b/>
          <w:bCs/>
        </w:rPr>
        <w:t xml:space="preserve">:00 </w:t>
      </w:r>
      <w:r w:rsidR="001E472C">
        <w:rPr>
          <w:b/>
          <w:bCs/>
        </w:rPr>
        <w:t>P</w:t>
      </w:r>
      <w:r w:rsidR="001E472C" w:rsidRPr="006F539D">
        <w:rPr>
          <w:b/>
          <w:bCs/>
        </w:rPr>
        <w:t xml:space="preserve">M – </w:t>
      </w:r>
      <w:r w:rsidR="001E472C">
        <w:rPr>
          <w:b/>
          <w:bCs/>
        </w:rPr>
        <w:t>5</w:t>
      </w:r>
      <w:r w:rsidR="001E472C" w:rsidRPr="006F539D">
        <w:rPr>
          <w:b/>
          <w:bCs/>
        </w:rPr>
        <w:t xml:space="preserve">:45 </w:t>
      </w:r>
      <w:r w:rsidR="001E472C">
        <w:rPr>
          <w:b/>
          <w:bCs/>
        </w:rPr>
        <w:t>P</w:t>
      </w:r>
      <w:r w:rsidR="001E472C" w:rsidRPr="006F539D">
        <w:rPr>
          <w:b/>
          <w:bCs/>
        </w:rPr>
        <w:t>M</w:t>
      </w:r>
      <w:r w:rsidRPr="00BD5EB0">
        <w:rPr>
          <w:sz w:val="22"/>
          <w:szCs w:val="22"/>
        </w:rPr>
        <w:t>. All students must take the final exam on the scheduled time. A summary review will be given in the class before the final exam.</w:t>
      </w:r>
    </w:p>
    <w:p w14:paraId="44DB369A" w14:textId="77777777" w:rsidR="00BD5EB0" w:rsidRPr="00BD5EB0" w:rsidRDefault="00BD5EB0" w:rsidP="00BD5EB0">
      <w:pPr>
        <w:jc w:val="both"/>
        <w:rPr>
          <w:sz w:val="22"/>
          <w:szCs w:val="22"/>
        </w:rPr>
      </w:pPr>
    </w:p>
    <w:p w14:paraId="40B1DA25" w14:textId="77777777" w:rsidR="00E63475" w:rsidRDefault="00E63475" w:rsidP="00E63475">
      <w:pPr>
        <w:jc w:val="both"/>
        <w:rPr>
          <w:snapToGrid w:val="0"/>
          <w:szCs w:val="20"/>
        </w:rPr>
      </w:pPr>
      <w:r>
        <w:rPr>
          <w:b/>
        </w:rPr>
        <w:lastRenderedPageBreak/>
        <w:t xml:space="preserve">Grading – </w:t>
      </w:r>
      <w:r>
        <w:rPr>
          <w:snapToGrid w:val="0"/>
          <w:szCs w:val="20"/>
        </w:rPr>
        <w:t>The course grade will be based on</w:t>
      </w:r>
    </w:p>
    <w:tbl>
      <w:tblPr>
        <w:tblW w:w="6311" w:type="dxa"/>
        <w:jc w:val="center"/>
        <w:tblLook w:val="04A0" w:firstRow="1" w:lastRow="0" w:firstColumn="1" w:lastColumn="0" w:noHBand="0" w:noVBand="1"/>
      </w:tblPr>
      <w:tblGrid>
        <w:gridCol w:w="5329"/>
        <w:gridCol w:w="982"/>
      </w:tblGrid>
      <w:tr w:rsidR="00E63475" w14:paraId="770A70A4" w14:textId="77777777" w:rsidTr="00404EAE">
        <w:trPr>
          <w:jc w:val="center"/>
        </w:trPr>
        <w:tc>
          <w:tcPr>
            <w:tcW w:w="5329" w:type="dxa"/>
            <w:hideMark/>
          </w:tcPr>
          <w:p w14:paraId="020A8633" w14:textId="77777777" w:rsidR="00E63475" w:rsidRDefault="00E63475" w:rsidP="00404EAE">
            <w:pPr>
              <w:jc w:val="both"/>
              <w:rPr>
                <w:snapToGrid w:val="0"/>
                <w:szCs w:val="20"/>
              </w:rPr>
            </w:pPr>
            <w:r>
              <w:rPr>
                <w:snapToGrid w:val="0"/>
                <w:szCs w:val="20"/>
              </w:rPr>
              <w:t>HW/Quizzes/Discussion Board</w:t>
            </w:r>
          </w:p>
          <w:p w14:paraId="68CB1450" w14:textId="77777777" w:rsidR="00E63475" w:rsidRDefault="00E63475" w:rsidP="00404EAE">
            <w:pPr>
              <w:jc w:val="both"/>
              <w:rPr>
                <w:snapToGrid w:val="0"/>
                <w:szCs w:val="20"/>
              </w:rPr>
            </w:pPr>
            <w:r>
              <w:rPr>
                <w:snapToGrid w:val="0"/>
                <w:szCs w:val="20"/>
              </w:rPr>
              <w:t>Best 2 out of 3 projects at 75 pts each</w:t>
            </w:r>
          </w:p>
        </w:tc>
        <w:tc>
          <w:tcPr>
            <w:tcW w:w="982" w:type="dxa"/>
            <w:hideMark/>
          </w:tcPr>
          <w:p w14:paraId="51D72D56" w14:textId="77777777" w:rsidR="00E63475" w:rsidRDefault="00E63475" w:rsidP="00404EAE">
            <w:pPr>
              <w:jc w:val="both"/>
              <w:rPr>
                <w:snapToGrid w:val="0"/>
                <w:szCs w:val="20"/>
              </w:rPr>
            </w:pPr>
            <w:r>
              <w:rPr>
                <w:snapToGrid w:val="0"/>
                <w:szCs w:val="20"/>
              </w:rPr>
              <w:t xml:space="preserve">  50 pts</w:t>
            </w:r>
          </w:p>
          <w:p w14:paraId="46F318C7" w14:textId="77777777" w:rsidR="00E63475" w:rsidRDefault="00E63475" w:rsidP="00404EAE">
            <w:pPr>
              <w:jc w:val="both"/>
              <w:rPr>
                <w:snapToGrid w:val="0"/>
                <w:szCs w:val="20"/>
              </w:rPr>
            </w:pPr>
            <w:r>
              <w:rPr>
                <w:snapToGrid w:val="0"/>
                <w:szCs w:val="20"/>
              </w:rPr>
              <w:t>150 pts</w:t>
            </w:r>
          </w:p>
        </w:tc>
      </w:tr>
      <w:tr w:rsidR="00E63475" w14:paraId="0E6CF200" w14:textId="77777777" w:rsidTr="00404EAE">
        <w:trPr>
          <w:jc w:val="center"/>
        </w:trPr>
        <w:tc>
          <w:tcPr>
            <w:tcW w:w="5329" w:type="dxa"/>
            <w:hideMark/>
          </w:tcPr>
          <w:p w14:paraId="6690486D" w14:textId="77777777" w:rsidR="00E63475" w:rsidRDefault="00E63475" w:rsidP="00404EAE">
            <w:pPr>
              <w:jc w:val="both"/>
              <w:rPr>
                <w:snapToGrid w:val="0"/>
                <w:szCs w:val="20"/>
              </w:rPr>
            </w:pPr>
            <w:r>
              <w:rPr>
                <w:snapToGrid w:val="0"/>
                <w:szCs w:val="20"/>
              </w:rPr>
              <w:t xml:space="preserve">Midterm Test  </w:t>
            </w:r>
          </w:p>
        </w:tc>
        <w:tc>
          <w:tcPr>
            <w:tcW w:w="982" w:type="dxa"/>
            <w:hideMark/>
          </w:tcPr>
          <w:p w14:paraId="48375962" w14:textId="77777777" w:rsidR="00E63475" w:rsidRDefault="00E63475" w:rsidP="00404EAE">
            <w:pPr>
              <w:jc w:val="both"/>
              <w:rPr>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snapToGrid w:val="0"/>
                  <w:szCs w:val="20"/>
                </w:rPr>
                <w:t>100 pts</w:t>
              </w:r>
            </w:smartTag>
          </w:p>
        </w:tc>
      </w:tr>
      <w:tr w:rsidR="00E63475" w14:paraId="2C06A0BB" w14:textId="77777777" w:rsidTr="00404EAE">
        <w:trPr>
          <w:jc w:val="center"/>
        </w:trPr>
        <w:tc>
          <w:tcPr>
            <w:tcW w:w="5329" w:type="dxa"/>
            <w:tcBorders>
              <w:top w:val="nil"/>
              <w:left w:val="nil"/>
              <w:bottom w:val="single" w:sz="4" w:space="0" w:color="auto"/>
              <w:right w:val="nil"/>
            </w:tcBorders>
            <w:hideMark/>
          </w:tcPr>
          <w:p w14:paraId="048CA4F9" w14:textId="77777777" w:rsidR="00E63475" w:rsidRDefault="00E63475" w:rsidP="00404EAE">
            <w:pPr>
              <w:jc w:val="both"/>
              <w:rPr>
                <w:snapToGrid w:val="0"/>
                <w:szCs w:val="20"/>
              </w:rPr>
            </w:pPr>
            <w:r>
              <w:rPr>
                <w:snapToGrid w:val="0"/>
                <w:szCs w:val="20"/>
              </w:rPr>
              <w:t>Comprehensive Final Exam</w:t>
            </w:r>
          </w:p>
        </w:tc>
        <w:tc>
          <w:tcPr>
            <w:tcW w:w="982" w:type="dxa"/>
            <w:tcBorders>
              <w:top w:val="nil"/>
              <w:left w:val="nil"/>
              <w:bottom w:val="single" w:sz="4" w:space="0" w:color="auto"/>
              <w:right w:val="nil"/>
            </w:tcBorders>
            <w:hideMark/>
          </w:tcPr>
          <w:p w14:paraId="22A19610" w14:textId="77777777" w:rsidR="00E63475" w:rsidRDefault="00E63475" w:rsidP="00404EAE">
            <w:pPr>
              <w:jc w:val="both"/>
              <w:rPr>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snapToGrid w:val="0"/>
                  <w:szCs w:val="20"/>
                </w:rPr>
                <w:t>100 pts</w:t>
              </w:r>
            </w:smartTag>
          </w:p>
        </w:tc>
      </w:tr>
      <w:tr w:rsidR="00E63475" w14:paraId="220D7999" w14:textId="77777777" w:rsidTr="00404EAE">
        <w:trPr>
          <w:jc w:val="center"/>
        </w:trPr>
        <w:tc>
          <w:tcPr>
            <w:tcW w:w="5329" w:type="dxa"/>
            <w:tcBorders>
              <w:top w:val="single" w:sz="4" w:space="0" w:color="auto"/>
              <w:left w:val="nil"/>
              <w:bottom w:val="nil"/>
              <w:right w:val="nil"/>
            </w:tcBorders>
            <w:hideMark/>
          </w:tcPr>
          <w:p w14:paraId="1550F343" w14:textId="77777777" w:rsidR="00E63475" w:rsidRDefault="00E63475" w:rsidP="00404EAE">
            <w:pPr>
              <w:jc w:val="both"/>
              <w:rPr>
                <w:snapToGrid w:val="0"/>
                <w:szCs w:val="20"/>
              </w:rPr>
            </w:pPr>
            <w:r>
              <w:rPr>
                <w:snapToGrid w:val="0"/>
                <w:szCs w:val="20"/>
              </w:rPr>
              <w:t>Total</w:t>
            </w:r>
          </w:p>
        </w:tc>
        <w:tc>
          <w:tcPr>
            <w:tcW w:w="982" w:type="dxa"/>
            <w:tcBorders>
              <w:top w:val="single" w:sz="4" w:space="0" w:color="auto"/>
              <w:left w:val="nil"/>
              <w:bottom w:val="nil"/>
              <w:right w:val="nil"/>
            </w:tcBorders>
            <w:hideMark/>
          </w:tcPr>
          <w:p w14:paraId="5D911633" w14:textId="77777777" w:rsidR="00E63475" w:rsidRDefault="00E63475" w:rsidP="00404EAE">
            <w:pPr>
              <w:jc w:val="both"/>
              <w:rPr>
                <w:snapToGrid w:val="0"/>
                <w:szCs w:val="20"/>
              </w:rPr>
            </w:pPr>
            <w:r>
              <w:rPr>
                <w:snapToGrid w:val="0"/>
                <w:szCs w:val="20"/>
              </w:rPr>
              <w:t>400 pts</w:t>
            </w:r>
          </w:p>
        </w:tc>
      </w:tr>
    </w:tbl>
    <w:p w14:paraId="641A37FE" w14:textId="77777777" w:rsidR="00BD5EB0" w:rsidRPr="00BD5EB0" w:rsidRDefault="00BD5EB0" w:rsidP="00BD5EB0">
      <w:pPr>
        <w:jc w:val="both"/>
        <w:rPr>
          <w:sz w:val="22"/>
          <w:szCs w:val="22"/>
        </w:rPr>
      </w:pPr>
    </w:p>
    <w:p w14:paraId="5CE2FA3E" w14:textId="12F10368" w:rsidR="00BD5EB0" w:rsidRPr="00BD5EB0" w:rsidRDefault="00BD5EB0" w:rsidP="00BD5EB0">
      <w:pPr>
        <w:spacing w:after="100" w:afterAutospacing="1"/>
        <w:jc w:val="both"/>
        <w:rPr>
          <w:snapToGrid w:val="0"/>
          <w:sz w:val="22"/>
          <w:szCs w:val="22"/>
        </w:rPr>
      </w:pPr>
      <w:r w:rsidRPr="00BD5EB0">
        <w:rPr>
          <w:snapToGrid w:val="0"/>
          <w:sz w:val="22"/>
          <w:szCs w:val="22"/>
        </w:rPr>
        <w:t>The course grade will be assigned according to a scale no higher than A(</w:t>
      </w:r>
      <w:r>
        <w:rPr>
          <w:snapToGrid w:val="0"/>
          <w:sz w:val="22"/>
          <w:szCs w:val="22"/>
        </w:rPr>
        <w:t>90</w:t>
      </w:r>
      <w:r w:rsidRPr="00BD5EB0">
        <w:rPr>
          <w:snapToGrid w:val="0"/>
          <w:sz w:val="22"/>
          <w:szCs w:val="22"/>
        </w:rPr>
        <w:t>-100%), B(</w:t>
      </w:r>
      <w:r w:rsidR="00637893">
        <w:rPr>
          <w:snapToGrid w:val="0"/>
          <w:sz w:val="22"/>
          <w:szCs w:val="22"/>
        </w:rPr>
        <w:t>80</w:t>
      </w:r>
      <w:r w:rsidRPr="00BD5EB0">
        <w:rPr>
          <w:snapToGrid w:val="0"/>
          <w:sz w:val="22"/>
          <w:szCs w:val="22"/>
        </w:rPr>
        <w:t>-</w:t>
      </w:r>
      <w:r w:rsidR="00637893">
        <w:rPr>
          <w:snapToGrid w:val="0"/>
          <w:sz w:val="22"/>
          <w:szCs w:val="22"/>
        </w:rPr>
        <w:t>89</w:t>
      </w:r>
      <w:r w:rsidRPr="00BD5EB0">
        <w:rPr>
          <w:snapToGrid w:val="0"/>
          <w:sz w:val="22"/>
          <w:szCs w:val="22"/>
        </w:rPr>
        <w:t>%), C(</w:t>
      </w:r>
      <w:r w:rsidR="00637893">
        <w:rPr>
          <w:snapToGrid w:val="0"/>
          <w:sz w:val="22"/>
          <w:szCs w:val="22"/>
        </w:rPr>
        <w:t>70</w:t>
      </w:r>
      <w:r w:rsidRPr="00BD5EB0">
        <w:rPr>
          <w:snapToGrid w:val="0"/>
          <w:sz w:val="22"/>
          <w:szCs w:val="22"/>
        </w:rPr>
        <w:t>-7</w:t>
      </w:r>
      <w:r w:rsidR="00637893">
        <w:rPr>
          <w:snapToGrid w:val="0"/>
          <w:sz w:val="22"/>
          <w:szCs w:val="22"/>
        </w:rPr>
        <w:t>9</w:t>
      </w:r>
      <w:r w:rsidRPr="00BD5EB0">
        <w:rPr>
          <w:snapToGrid w:val="0"/>
          <w:sz w:val="22"/>
          <w:szCs w:val="22"/>
        </w:rPr>
        <w:t xml:space="preserve">%), </w:t>
      </w:r>
      <w:r w:rsidR="00B74794">
        <w:rPr>
          <w:snapToGrid w:val="0"/>
          <w:sz w:val="22"/>
          <w:szCs w:val="22"/>
        </w:rPr>
        <w:t>D</w:t>
      </w:r>
      <w:r w:rsidR="00110696" w:rsidRPr="00BD5EB0">
        <w:rPr>
          <w:snapToGrid w:val="0"/>
          <w:sz w:val="22"/>
          <w:szCs w:val="22"/>
        </w:rPr>
        <w:t>(</w:t>
      </w:r>
      <w:r w:rsidR="00110696">
        <w:rPr>
          <w:snapToGrid w:val="0"/>
          <w:sz w:val="22"/>
          <w:szCs w:val="22"/>
        </w:rPr>
        <w:t>60</w:t>
      </w:r>
      <w:r w:rsidR="00110696" w:rsidRPr="00BD5EB0">
        <w:rPr>
          <w:snapToGrid w:val="0"/>
          <w:sz w:val="22"/>
          <w:szCs w:val="22"/>
        </w:rPr>
        <w:t>-</w:t>
      </w:r>
      <w:r w:rsidR="00110696">
        <w:rPr>
          <w:snapToGrid w:val="0"/>
          <w:sz w:val="22"/>
          <w:szCs w:val="22"/>
        </w:rPr>
        <w:t>69</w:t>
      </w:r>
      <w:r w:rsidR="00110696" w:rsidRPr="00BD5EB0">
        <w:rPr>
          <w:snapToGrid w:val="0"/>
          <w:sz w:val="22"/>
          <w:szCs w:val="22"/>
        </w:rPr>
        <w:t>%)</w:t>
      </w:r>
      <w:r w:rsidR="00110696">
        <w:rPr>
          <w:snapToGrid w:val="0"/>
          <w:sz w:val="22"/>
          <w:szCs w:val="22"/>
        </w:rPr>
        <w:t xml:space="preserve">, </w:t>
      </w:r>
      <w:r w:rsidRPr="00BD5EB0">
        <w:rPr>
          <w:snapToGrid w:val="0"/>
          <w:sz w:val="22"/>
          <w:szCs w:val="22"/>
        </w:rPr>
        <w:t>F(below 60%).</w:t>
      </w:r>
    </w:p>
    <w:p w14:paraId="0AA6F6BE" w14:textId="77777777" w:rsidR="00BD5EB0" w:rsidRPr="00BD5EB0" w:rsidRDefault="00BD5EB0" w:rsidP="00BD5EB0">
      <w:pPr>
        <w:jc w:val="both"/>
        <w:rPr>
          <w:sz w:val="22"/>
          <w:szCs w:val="22"/>
        </w:rPr>
      </w:pPr>
      <w:r w:rsidRPr="00BD5EB0">
        <w:rPr>
          <w:b/>
          <w:bCs/>
          <w:sz w:val="22"/>
          <w:szCs w:val="22"/>
        </w:rPr>
        <w:t>THERE WILL BE NO MAKE-UP EXAMS GIVEN</w:t>
      </w:r>
      <w:r w:rsidRPr="00BD5EB0">
        <w:rPr>
          <w:sz w:val="22"/>
          <w:szCs w:val="22"/>
        </w:rPr>
        <w:t xml:space="preserve">.  </w:t>
      </w:r>
    </w:p>
    <w:p w14:paraId="42547ED0" w14:textId="77777777" w:rsidR="00BD5EB0" w:rsidRPr="00BD5EB0" w:rsidRDefault="00BD5EB0" w:rsidP="00BD5EB0">
      <w:pPr>
        <w:jc w:val="both"/>
        <w:rPr>
          <w:sz w:val="22"/>
          <w:szCs w:val="22"/>
        </w:rPr>
      </w:pPr>
      <w:r w:rsidRPr="00BD5EB0">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D5EB0">
        <w:rPr>
          <w:rStyle w:val="grame"/>
          <w:sz w:val="22"/>
          <w:szCs w:val="22"/>
        </w:rPr>
        <w:t>a test</w:t>
      </w:r>
      <w:r w:rsidRPr="00BD5EB0">
        <w:rPr>
          <w:sz w:val="22"/>
          <w:szCs w:val="22"/>
        </w:rPr>
        <w:t xml:space="preserve"> you will not be given additional time to complete the exam.  Anyone arriving to a test after somebody else who took the exam has left will not be allowed to take the exam. </w:t>
      </w:r>
      <w:r w:rsidRPr="00BD5EB0">
        <w:rPr>
          <w:snapToGrid w:val="0"/>
          <w:sz w:val="22"/>
          <w:szCs w:val="22"/>
        </w:rPr>
        <w:t>Students missing more than one exam may be dropped from the course. With an unexcused absence, a score of 0 will be recorded for the missed HW/Quiz or exam.</w:t>
      </w:r>
    </w:p>
    <w:p w14:paraId="3E91B659" w14:textId="77777777" w:rsidR="00BD5EB0" w:rsidRPr="00BD5EB0" w:rsidRDefault="00BD5EB0" w:rsidP="00BD5EB0">
      <w:pPr>
        <w:jc w:val="both"/>
        <w:rPr>
          <w:b/>
          <w:sz w:val="22"/>
          <w:szCs w:val="22"/>
        </w:rPr>
      </w:pPr>
    </w:p>
    <w:p w14:paraId="770D446D" w14:textId="77777777" w:rsidR="00BD5EB0" w:rsidRPr="00BD5EB0" w:rsidRDefault="00BD5EB0" w:rsidP="00BD5EB0">
      <w:pPr>
        <w:autoSpaceDE w:val="0"/>
        <w:autoSpaceDN w:val="0"/>
        <w:adjustRightInd w:val="0"/>
        <w:jc w:val="both"/>
        <w:rPr>
          <w:sz w:val="22"/>
          <w:szCs w:val="22"/>
        </w:rPr>
      </w:pPr>
      <w:r w:rsidRPr="00BD5EB0">
        <w:rPr>
          <w:b/>
          <w:sz w:val="22"/>
          <w:szCs w:val="22"/>
        </w:rPr>
        <w:t>Tutoring: you may use online resources as your own study for the homework problem solving</w:t>
      </w:r>
      <w:r w:rsidRPr="00BD5EB0">
        <w:rPr>
          <w:sz w:val="22"/>
          <w:szCs w:val="22"/>
        </w:rPr>
        <w:t xml:space="preserve">. </w:t>
      </w:r>
    </w:p>
    <w:p w14:paraId="53071078" w14:textId="77777777" w:rsidR="00BD5EB0" w:rsidRPr="00BD5EB0" w:rsidRDefault="00BD5EB0" w:rsidP="00BD5EB0">
      <w:pPr>
        <w:jc w:val="both"/>
        <w:rPr>
          <w:b/>
          <w:bCs/>
          <w:i/>
          <w:iCs/>
          <w:sz w:val="22"/>
          <w:szCs w:val="22"/>
          <w:u w:val="single"/>
        </w:rPr>
      </w:pPr>
    </w:p>
    <w:p w14:paraId="510FA3A2" w14:textId="77777777" w:rsidR="00BD5EB0" w:rsidRPr="00BD5EB0" w:rsidRDefault="00BD5EB0" w:rsidP="00BD5EB0">
      <w:pPr>
        <w:jc w:val="both"/>
        <w:rPr>
          <w:sz w:val="22"/>
          <w:szCs w:val="22"/>
        </w:rPr>
      </w:pPr>
      <w:r w:rsidRPr="00BD5EB0">
        <w:rPr>
          <w:b/>
          <w:bCs/>
          <w:i/>
          <w:iCs/>
          <w:sz w:val="22"/>
          <w:szCs w:val="22"/>
          <w:u w:val="single"/>
        </w:rPr>
        <w:t>Classroom Behavior:</w:t>
      </w:r>
      <w:r w:rsidRPr="00BD5EB0">
        <w:rPr>
          <w:i/>
          <w:iCs/>
          <w:sz w:val="22"/>
          <w:szCs w:val="22"/>
          <w:u w:val="single"/>
        </w:rPr>
        <w:t xml:space="preserve"> </w:t>
      </w:r>
    </w:p>
    <w:p w14:paraId="60056819" w14:textId="77777777" w:rsidR="00BD5EB0" w:rsidRPr="00BD5EB0" w:rsidRDefault="00BD5EB0" w:rsidP="00BD5EB0">
      <w:pPr>
        <w:numPr>
          <w:ilvl w:val="0"/>
          <w:numId w:val="19"/>
        </w:numPr>
        <w:ind w:left="450" w:hanging="270"/>
        <w:jc w:val="both"/>
        <w:rPr>
          <w:sz w:val="22"/>
          <w:szCs w:val="22"/>
        </w:rPr>
      </w:pPr>
      <w:r w:rsidRPr="00BD5EB0">
        <w:rPr>
          <w:bCs/>
          <w:sz w:val="22"/>
          <w:szCs w:val="22"/>
          <w:u w:val="single"/>
        </w:rPr>
        <w:t>All beepers and cellular phones must be turned off before you enter the classroom</w:t>
      </w:r>
      <w:r w:rsidRPr="00BD5EB0">
        <w:rPr>
          <w:bCs/>
          <w:sz w:val="22"/>
          <w:szCs w:val="22"/>
        </w:rPr>
        <w:t>.</w:t>
      </w:r>
    </w:p>
    <w:p w14:paraId="4A7776A6" w14:textId="77777777" w:rsidR="00BD5EB0" w:rsidRPr="00BD5EB0" w:rsidRDefault="00BD5EB0" w:rsidP="00BD5EB0">
      <w:pPr>
        <w:numPr>
          <w:ilvl w:val="0"/>
          <w:numId w:val="19"/>
        </w:numPr>
        <w:ind w:left="450" w:hanging="270"/>
        <w:jc w:val="both"/>
        <w:rPr>
          <w:sz w:val="22"/>
          <w:szCs w:val="22"/>
        </w:rPr>
      </w:pPr>
      <w:r w:rsidRPr="00BD5EB0">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14:paraId="640FA9E6" w14:textId="77777777" w:rsidR="00BD5EB0" w:rsidRPr="00BD5EB0" w:rsidRDefault="00BD5EB0" w:rsidP="00BD5EB0">
      <w:pPr>
        <w:numPr>
          <w:ilvl w:val="0"/>
          <w:numId w:val="19"/>
        </w:numPr>
        <w:ind w:left="450" w:hanging="270"/>
        <w:jc w:val="both"/>
        <w:rPr>
          <w:sz w:val="22"/>
          <w:szCs w:val="22"/>
        </w:rPr>
      </w:pPr>
      <w:r w:rsidRPr="00BD5EB0">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D5EB0">
        <w:rPr>
          <w:rStyle w:val="grame"/>
          <w:sz w:val="22"/>
          <w:szCs w:val="22"/>
        </w:rPr>
        <w:t xml:space="preserve">sharpening </w:t>
      </w:r>
      <w:r w:rsidRPr="00BD5EB0">
        <w:rPr>
          <w:sz w:val="22"/>
          <w:szCs w:val="22"/>
        </w:rPr>
        <w:t xml:space="preserve">pencils during the lecture, etc.  </w:t>
      </w:r>
    </w:p>
    <w:p w14:paraId="47F5D676" w14:textId="77777777" w:rsidR="00BD5EB0" w:rsidRPr="00BD5EB0" w:rsidRDefault="00BD5EB0" w:rsidP="00BD5EB0">
      <w:pPr>
        <w:numPr>
          <w:ilvl w:val="0"/>
          <w:numId w:val="19"/>
        </w:numPr>
        <w:ind w:left="450" w:hanging="270"/>
        <w:jc w:val="both"/>
        <w:rPr>
          <w:sz w:val="22"/>
          <w:szCs w:val="22"/>
        </w:rPr>
      </w:pPr>
      <w:r w:rsidRPr="00BD5EB0">
        <w:rPr>
          <w:sz w:val="22"/>
          <w:szCs w:val="22"/>
        </w:rPr>
        <w:t>No Food Allowed In Classroom.</w:t>
      </w:r>
    </w:p>
    <w:p w14:paraId="297D5C61" w14:textId="7F9175D2" w:rsidR="00BD5EB0" w:rsidRPr="00BD5EB0" w:rsidRDefault="00BD5EB0" w:rsidP="00BD5EB0">
      <w:pPr>
        <w:numPr>
          <w:ilvl w:val="0"/>
          <w:numId w:val="19"/>
        </w:numPr>
        <w:ind w:left="450" w:hanging="270"/>
        <w:jc w:val="both"/>
        <w:rPr>
          <w:sz w:val="22"/>
          <w:szCs w:val="22"/>
        </w:rPr>
      </w:pPr>
      <w:r w:rsidRPr="00BD5EB0">
        <w:rPr>
          <w:bCs/>
          <w:sz w:val="22"/>
          <w:szCs w:val="22"/>
        </w:rPr>
        <w:t>Chronic tardiness and discourteous behavior will not be tolerated and is cause for a student's dismissal from class for the remainder of the semester.</w:t>
      </w:r>
    </w:p>
    <w:p w14:paraId="494DCA5B" w14:textId="77777777" w:rsidR="00BD5EB0" w:rsidRPr="00BD5EB0" w:rsidRDefault="00BD5EB0" w:rsidP="00BD5EB0">
      <w:pPr>
        <w:jc w:val="both"/>
        <w:rPr>
          <w:sz w:val="22"/>
          <w:szCs w:val="22"/>
        </w:rPr>
      </w:pPr>
    </w:p>
    <w:p w14:paraId="4858EC16" w14:textId="77777777" w:rsidR="00BD5EB0" w:rsidRPr="00BD5EB0" w:rsidRDefault="00BD5EB0" w:rsidP="00BD5EB0">
      <w:pPr>
        <w:jc w:val="both"/>
        <w:rPr>
          <w:b/>
          <w:sz w:val="22"/>
          <w:szCs w:val="22"/>
        </w:rPr>
      </w:pPr>
      <w:r w:rsidRPr="00BD5EB0">
        <w:rPr>
          <w:b/>
          <w:sz w:val="22"/>
          <w:szCs w:val="22"/>
        </w:rPr>
        <w:t xml:space="preserve">UTRGV Policy Statements </w:t>
      </w:r>
    </w:p>
    <w:p w14:paraId="1665D878" w14:textId="77777777" w:rsidR="00BD5EB0" w:rsidRPr="00BD5EB0" w:rsidRDefault="00BD5EB0" w:rsidP="00BD5EB0">
      <w:pPr>
        <w:jc w:val="both"/>
        <w:rPr>
          <w:color w:val="000000"/>
          <w:sz w:val="22"/>
          <w:szCs w:val="22"/>
        </w:rPr>
      </w:pPr>
      <w:r w:rsidRPr="00BD5EB0">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14:paraId="5C2E2A37" w14:textId="77777777" w:rsidR="00BD5EB0" w:rsidRPr="00BD5EB0" w:rsidRDefault="00BD5EB0" w:rsidP="00BD5EB0">
      <w:pPr>
        <w:rPr>
          <w:b/>
          <w:sz w:val="22"/>
          <w:szCs w:val="22"/>
        </w:rPr>
      </w:pPr>
    </w:p>
    <w:p w14:paraId="721669C7" w14:textId="77777777" w:rsidR="00BD5EB0" w:rsidRPr="00BD5EB0" w:rsidRDefault="00BD5EB0" w:rsidP="00BD5EB0">
      <w:pPr>
        <w:outlineLvl w:val="4"/>
        <w:rPr>
          <w:b/>
          <w:sz w:val="22"/>
          <w:szCs w:val="22"/>
        </w:rPr>
      </w:pPr>
      <w:r w:rsidRPr="00BD5EB0">
        <w:rPr>
          <w:b/>
          <w:sz w:val="22"/>
          <w:szCs w:val="22"/>
        </w:rPr>
        <w:t>Calculators, Cell Phones, and Other Electronic Equipment</w:t>
      </w:r>
    </w:p>
    <w:p w14:paraId="60E4E36A" w14:textId="77777777" w:rsidR="00BD5EB0" w:rsidRPr="00BD5EB0" w:rsidRDefault="00BD5EB0" w:rsidP="00BD5EB0">
      <w:pPr>
        <w:jc w:val="both"/>
        <w:rPr>
          <w:color w:val="000000"/>
          <w:sz w:val="22"/>
          <w:szCs w:val="22"/>
        </w:rPr>
      </w:pPr>
      <w:r w:rsidRPr="00BD5EB0">
        <w:rPr>
          <w:color w:val="000000"/>
          <w:sz w:val="22"/>
          <w:szCs w:val="22"/>
        </w:rPr>
        <w:t>Calculators will be permitted for use on exams. Electronic equipment such as cell phones, pocket organizers, tablet or laptop computers, or electronic writing pads or pen-input devices will not be permitted during exams. Please make sure that cell phones are turned off and stored way during class.</w:t>
      </w:r>
    </w:p>
    <w:p w14:paraId="47F5378B" w14:textId="77777777" w:rsidR="00BD5EB0" w:rsidRPr="00BD5EB0" w:rsidRDefault="00BD5EB0" w:rsidP="00BD5EB0">
      <w:pPr>
        <w:jc w:val="both"/>
        <w:rPr>
          <w:b/>
          <w:sz w:val="22"/>
          <w:szCs w:val="22"/>
        </w:rPr>
      </w:pPr>
    </w:p>
    <w:p w14:paraId="2560A7C3" w14:textId="77777777" w:rsidR="00BD5EB0" w:rsidRPr="00BD5EB0" w:rsidRDefault="00BD5EB0" w:rsidP="00BD5EB0">
      <w:pPr>
        <w:jc w:val="both"/>
        <w:rPr>
          <w:sz w:val="22"/>
          <w:szCs w:val="22"/>
        </w:rPr>
      </w:pPr>
      <w:r w:rsidRPr="00BD5EB0">
        <w:rPr>
          <w:b/>
          <w:sz w:val="22"/>
          <w:szCs w:val="22"/>
          <w:u w:val="single"/>
        </w:rPr>
        <w:t>MANDATORY COURSE EVALUATION PERIOD</w:t>
      </w:r>
      <w:r w:rsidRPr="00BD5EB0">
        <w:rPr>
          <w:b/>
          <w:sz w:val="22"/>
          <w:szCs w:val="22"/>
        </w:rPr>
        <w:t>:</w:t>
      </w:r>
      <w:r w:rsidRPr="00BD5EB0">
        <w:rPr>
          <w:sz w:val="22"/>
          <w:szCs w:val="22"/>
        </w:rPr>
        <w:t xml:space="preserve"> </w:t>
      </w:r>
    </w:p>
    <w:p w14:paraId="0810BCA2" w14:textId="77777777" w:rsidR="00BD5EB0" w:rsidRPr="00BD5EB0" w:rsidRDefault="00BD5EB0" w:rsidP="00BD5EB0">
      <w:pPr>
        <w:jc w:val="both"/>
        <w:rPr>
          <w:sz w:val="22"/>
          <w:szCs w:val="22"/>
        </w:rPr>
      </w:pPr>
      <w:r w:rsidRPr="00BD5EB0">
        <w:rPr>
          <w:sz w:val="22"/>
          <w:szCs w:val="22"/>
        </w:rPr>
        <w:t>Students are required to complete an ONLINE evaluation of this course, accessed through your UTRGV account (</w:t>
      </w:r>
      <w:hyperlink r:id="rId9" w:history="1">
        <w:r w:rsidRPr="00BD5EB0">
          <w:rPr>
            <w:rStyle w:val="Hyperlink"/>
            <w:i/>
            <w:sz w:val="22"/>
            <w:szCs w:val="22"/>
          </w:rPr>
          <w:t>https://my.utrgv.edu/home</w:t>
        </w:r>
      </w:hyperlink>
      <w:r w:rsidRPr="00BD5EB0">
        <w:rPr>
          <w:sz w:val="22"/>
          <w:szCs w:val="22"/>
        </w:rPr>
        <w:t>); you will be contacted through email with further instructions.  Students who complete their evaluations will have priority access to their grades.  Online evaluations will be available: July 1 – 8 for summer I semester courses.</w:t>
      </w:r>
    </w:p>
    <w:p w14:paraId="05214FB2" w14:textId="77777777" w:rsidR="00BD5EB0" w:rsidRPr="00BD5EB0" w:rsidRDefault="00BD5EB0" w:rsidP="00BD5EB0">
      <w:pPr>
        <w:jc w:val="both"/>
        <w:rPr>
          <w:sz w:val="22"/>
          <w:szCs w:val="22"/>
        </w:rPr>
      </w:pPr>
    </w:p>
    <w:p w14:paraId="69FB2605" w14:textId="77777777" w:rsidR="00BD5EB0" w:rsidRPr="00BD5EB0" w:rsidRDefault="00BD5EB0" w:rsidP="00BD5EB0">
      <w:pPr>
        <w:jc w:val="both"/>
        <w:rPr>
          <w:sz w:val="22"/>
          <w:szCs w:val="22"/>
        </w:rPr>
      </w:pPr>
      <w:r w:rsidRPr="00BD5EB0">
        <w:rPr>
          <w:b/>
          <w:sz w:val="22"/>
          <w:szCs w:val="22"/>
          <w:u w:val="single"/>
        </w:rPr>
        <w:lastRenderedPageBreak/>
        <w:t>ATTENDANCE</w:t>
      </w:r>
      <w:r w:rsidRPr="00BD5EB0">
        <w:rPr>
          <w:b/>
          <w:sz w:val="22"/>
          <w:szCs w:val="22"/>
        </w:rPr>
        <w:t>:</w:t>
      </w:r>
      <w:r w:rsidRPr="00BD5EB0">
        <w:rPr>
          <w:sz w:val="22"/>
          <w:szCs w:val="22"/>
        </w:rPr>
        <w:t xml:space="preserve"> Students are expected to attend all scheduled classes and may be dropped from the course for excessive absences. </w:t>
      </w:r>
      <w:r w:rsidRPr="00BD5EB0">
        <w:rPr>
          <w:i/>
          <w:sz w:val="22"/>
          <w:szCs w:val="22"/>
        </w:rPr>
        <w:t xml:space="preserve"> </w:t>
      </w:r>
      <w:r w:rsidRPr="00BD5EB0">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62EE7D28" w14:textId="77777777" w:rsidR="00BD5EB0" w:rsidRPr="00BD5EB0" w:rsidRDefault="00BD5EB0" w:rsidP="00BD5EB0">
      <w:pPr>
        <w:jc w:val="both"/>
        <w:rPr>
          <w:b/>
          <w:sz w:val="22"/>
          <w:szCs w:val="22"/>
          <w:u w:val="single"/>
        </w:rPr>
      </w:pPr>
    </w:p>
    <w:p w14:paraId="72446495" w14:textId="77777777" w:rsidR="00BD5EB0" w:rsidRPr="00BD5EB0" w:rsidRDefault="00BD5EB0" w:rsidP="00BD5EB0">
      <w:pPr>
        <w:jc w:val="both"/>
        <w:rPr>
          <w:sz w:val="22"/>
          <w:szCs w:val="22"/>
        </w:rPr>
      </w:pPr>
      <w:r w:rsidRPr="00BD5EB0">
        <w:rPr>
          <w:b/>
          <w:sz w:val="22"/>
          <w:szCs w:val="22"/>
          <w:u w:val="single"/>
        </w:rPr>
        <w:t>STUDENTS WITH DISABILITIES</w:t>
      </w:r>
      <w:r w:rsidRPr="00BD5EB0">
        <w:rPr>
          <w:b/>
          <w:sz w:val="22"/>
          <w:szCs w:val="22"/>
        </w:rPr>
        <w:t xml:space="preserve">: </w:t>
      </w:r>
    </w:p>
    <w:p w14:paraId="44D3AE67" w14:textId="77777777" w:rsidR="00BD5EB0" w:rsidRPr="00BD5EB0" w:rsidRDefault="00BD5EB0" w:rsidP="00BD5EB0">
      <w:pPr>
        <w:jc w:val="both"/>
        <w:rPr>
          <w:sz w:val="22"/>
          <w:szCs w:val="22"/>
        </w:rPr>
      </w:pPr>
      <w:r w:rsidRPr="00BD5EB0">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D5EB0">
        <w:rPr>
          <w:b/>
          <w:sz w:val="22"/>
          <w:szCs w:val="22"/>
        </w:rPr>
        <w:t>Brownsville Campus</w:t>
      </w:r>
      <w:r w:rsidRPr="00BD5EB0">
        <w:rPr>
          <w:sz w:val="22"/>
          <w:szCs w:val="22"/>
        </w:rPr>
        <w:t xml:space="preserve">: Student Accessibility Services is located in Cortez Hall Room 129 and can be contacted by phone at (956) 882-7374 (Voice) or via email at </w:t>
      </w:r>
      <w:hyperlink r:id="rId10" w:history="1">
        <w:r w:rsidRPr="00BD5EB0">
          <w:rPr>
            <w:rStyle w:val="Hyperlink"/>
            <w:sz w:val="22"/>
            <w:szCs w:val="22"/>
          </w:rPr>
          <w:t>ability@utrgv.edu</w:t>
        </w:r>
      </w:hyperlink>
      <w:r w:rsidRPr="00BD5EB0">
        <w:rPr>
          <w:sz w:val="22"/>
          <w:szCs w:val="22"/>
        </w:rPr>
        <w:t xml:space="preserve">. </w:t>
      </w:r>
      <w:r w:rsidRPr="00BD5EB0">
        <w:rPr>
          <w:b/>
          <w:sz w:val="22"/>
          <w:szCs w:val="22"/>
        </w:rPr>
        <w:t>Edinburg Campus:</w:t>
      </w:r>
      <w:r w:rsidRPr="00BD5EB0">
        <w:rPr>
          <w:sz w:val="22"/>
          <w:szCs w:val="22"/>
        </w:rPr>
        <w:t xml:space="preserve"> Student Accessibility Services is located in 108 University Center and can be contacted by phone at (956) 665-7005 (Voice), (956) 665-3840 (Fax), or via email at </w:t>
      </w:r>
      <w:hyperlink r:id="rId11" w:history="1">
        <w:r w:rsidRPr="00BD5EB0">
          <w:rPr>
            <w:rStyle w:val="Hyperlink"/>
            <w:sz w:val="22"/>
            <w:szCs w:val="22"/>
          </w:rPr>
          <w:t>ability@utrgv.edu</w:t>
        </w:r>
      </w:hyperlink>
      <w:r w:rsidRPr="00BD5EB0">
        <w:rPr>
          <w:sz w:val="22"/>
          <w:szCs w:val="22"/>
        </w:rPr>
        <w:t>.</w:t>
      </w:r>
    </w:p>
    <w:p w14:paraId="07D66C14" w14:textId="77777777" w:rsidR="00BD5EB0" w:rsidRPr="00BD5EB0" w:rsidRDefault="00BD5EB0" w:rsidP="00BD5EB0">
      <w:pPr>
        <w:jc w:val="both"/>
        <w:rPr>
          <w:sz w:val="22"/>
          <w:szCs w:val="22"/>
        </w:rPr>
      </w:pPr>
    </w:p>
    <w:p w14:paraId="47FCF9C1" w14:textId="77777777" w:rsidR="00BD5EB0" w:rsidRPr="00BD5EB0" w:rsidRDefault="00BD5EB0" w:rsidP="00BD5EB0">
      <w:pPr>
        <w:jc w:val="both"/>
        <w:rPr>
          <w:sz w:val="22"/>
          <w:szCs w:val="22"/>
        </w:rPr>
      </w:pPr>
      <w:r w:rsidRPr="00BD5EB0">
        <w:rPr>
          <w:b/>
          <w:sz w:val="22"/>
          <w:szCs w:val="22"/>
          <w:u w:val="single"/>
        </w:rPr>
        <w:t>SCHOLASTIC INTEGRITY</w:t>
      </w:r>
      <w:r w:rsidRPr="00BD5EB0">
        <w:rPr>
          <w:b/>
          <w:sz w:val="22"/>
          <w:szCs w:val="22"/>
        </w:rPr>
        <w:t>:</w:t>
      </w:r>
      <w:r w:rsidRPr="00BD5EB0">
        <w:rPr>
          <w:sz w:val="22"/>
          <w:szCs w:val="22"/>
        </w:rPr>
        <w:t xml:space="preserve"> </w:t>
      </w:r>
    </w:p>
    <w:p w14:paraId="4F064DAF" w14:textId="77777777" w:rsidR="00BD5EB0" w:rsidRPr="00BD5EB0" w:rsidRDefault="00BD5EB0" w:rsidP="00BD5EB0">
      <w:pPr>
        <w:jc w:val="both"/>
        <w:rPr>
          <w:sz w:val="22"/>
          <w:szCs w:val="22"/>
        </w:rPr>
      </w:pPr>
      <w:r w:rsidRPr="00BD5EB0">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14:paraId="3FDF13FB" w14:textId="77777777" w:rsidR="00BD5EB0" w:rsidRPr="00BD5EB0" w:rsidRDefault="00BD5EB0" w:rsidP="00BD5EB0">
      <w:pPr>
        <w:jc w:val="both"/>
        <w:rPr>
          <w:sz w:val="22"/>
          <w:szCs w:val="22"/>
        </w:rPr>
      </w:pPr>
    </w:p>
    <w:p w14:paraId="6C0E631E" w14:textId="77777777" w:rsidR="00BD5EB0" w:rsidRPr="00BD5EB0" w:rsidRDefault="00BD5EB0" w:rsidP="00BD5EB0">
      <w:pPr>
        <w:jc w:val="both"/>
        <w:rPr>
          <w:sz w:val="22"/>
          <w:szCs w:val="22"/>
          <w:u w:val="single"/>
        </w:rPr>
      </w:pPr>
      <w:r w:rsidRPr="00BD5EB0">
        <w:rPr>
          <w:b/>
          <w:sz w:val="22"/>
          <w:szCs w:val="22"/>
          <w:u w:val="single"/>
        </w:rPr>
        <w:t>SEXUAL HARASSMENT, DISCRIMINATION, and VIOLENCE:</w:t>
      </w:r>
      <w:r w:rsidRPr="00BD5EB0">
        <w:rPr>
          <w:sz w:val="22"/>
          <w:szCs w:val="22"/>
        </w:rPr>
        <w:t xml:space="preserve">  </w:t>
      </w:r>
    </w:p>
    <w:p w14:paraId="7EFD550E" w14:textId="77777777" w:rsidR="00BD5EB0" w:rsidRPr="00BD5EB0" w:rsidRDefault="00BD5EB0" w:rsidP="00BD5EB0">
      <w:pPr>
        <w:jc w:val="both"/>
        <w:rPr>
          <w:sz w:val="22"/>
          <w:szCs w:val="22"/>
        </w:rPr>
      </w:pPr>
      <w:r w:rsidRPr="00BD5EB0">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2" w:history="1">
        <w:r w:rsidRPr="00BD5EB0">
          <w:rPr>
            <w:rStyle w:val="Hyperlink"/>
            <w:sz w:val="22"/>
            <w:szCs w:val="22"/>
          </w:rPr>
          <w:t>www.utrgv.edu/equity</w:t>
        </w:r>
      </w:hyperlink>
      <w:r w:rsidRPr="00BD5EB0">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57B4EE4C" w14:textId="77777777" w:rsidR="00BD5EB0" w:rsidRPr="00BD5EB0" w:rsidRDefault="00BD5EB0" w:rsidP="00BD5EB0">
      <w:pPr>
        <w:jc w:val="both"/>
        <w:rPr>
          <w:sz w:val="22"/>
          <w:szCs w:val="22"/>
        </w:rPr>
      </w:pPr>
    </w:p>
    <w:p w14:paraId="13770CE0" w14:textId="754E37EE" w:rsidR="00147CD6" w:rsidRPr="00BD5EB0" w:rsidRDefault="00BD5EB0" w:rsidP="00BD5EB0">
      <w:pPr>
        <w:jc w:val="both"/>
        <w:rPr>
          <w:sz w:val="22"/>
          <w:szCs w:val="22"/>
        </w:rPr>
      </w:pPr>
      <w:r w:rsidRPr="00BD5EB0">
        <w:rPr>
          <w:b/>
          <w:sz w:val="22"/>
          <w:szCs w:val="22"/>
          <w:u w:val="single"/>
        </w:rPr>
        <w:t>COURSE DROPS</w:t>
      </w:r>
      <w:r w:rsidRPr="00BD5EB0">
        <w:rPr>
          <w:b/>
          <w:sz w:val="22"/>
          <w:szCs w:val="22"/>
        </w:rPr>
        <w:t>:</w:t>
      </w:r>
      <w:r w:rsidRPr="00BD5EB0">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sectPr w:rsidR="00147CD6" w:rsidRPr="00BD5EB0">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A9E"/>
    <w:multiLevelType w:val="multilevel"/>
    <w:tmpl w:val="8F9849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344FC"/>
    <w:multiLevelType w:val="multilevel"/>
    <w:tmpl w:val="5DD08F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12029B"/>
    <w:multiLevelType w:val="multilevel"/>
    <w:tmpl w:val="3A4852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642966"/>
    <w:multiLevelType w:val="hybridMultilevel"/>
    <w:tmpl w:val="454CF9C4"/>
    <w:lvl w:ilvl="0" w:tplc="7C9627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A2F85"/>
    <w:multiLevelType w:val="multilevel"/>
    <w:tmpl w:val="47781A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124532"/>
    <w:multiLevelType w:val="multilevel"/>
    <w:tmpl w:val="C68C848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D238A5"/>
    <w:multiLevelType w:val="multilevel"/>
    <w:tmpl w:val="9F8E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1BD503F"/>
    <w:multiLevelType w:val="multilevel"/>
    <w:tmpl w:val="B41C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82EE1"/>
    <w:multiLevelType w:val="multilevel"/>
    <w:tmpl w:val="68FAA6E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431E0E"/>
    <w:multiLevelType w:val="multilevel"/>
    <w:tmpl w:val="A294B4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0470"/>
    <w:multiLevelType w:val="multilevel"/>
    <w:tmpl w:val="E57C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614D3C"/>
    <w:multiLevelType w:val="multilevel"/>
    <w:tmpl w:val="781AEDB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9FF51A3"/>
    <w:multiLevelType w:val="multilevel"/>
    <w:tmpl w:val="27B2410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3574CCF"/>
    <w:multiLevelType w:val="hybridMultilevel"/>
    <w:tmpl w:val="DEF2A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A6D57"/>
    <w:multiLevelType w:val="multilevel"/>
    <w:tmpl w:val="E38AC5A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100FDA"/>
    <w:multiLevelType w:val="multilevel"/>
    <w:tmpl w:val="97A2CEE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60C00"/>
    <w:multiLevelType w:val="multilevel"/>
    <w:tmpl w:val="2CE0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243428"/>
    <w:multiLevelType w:val="hybridMultilevel"/>
    <w:tmpl w:val="A7921BD2"/>
    <w:lvl w:ilvl="0" w:tplc="89840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9859AA"/>
    <w:multiLevelType w:val="multilevel"/>
    <w:tmpl w:val="43A80E3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3"/>
  </w:num>
  <w:num w:numId="3">
    <w:abstractNumId w:val="12"/>
  </w:num>
  <w:num w:numId="4">
    <w:abstractNumId w:val="2"/>
  </w:num>
  <w:num w:numId="5">
    <w:abstractNumId w:val="0"/>
  </w:num>
  <w:num w:numId="6">
    <w:abstractNumId w:val="1"/>
  </w:num>
  <w:num w:numId="7">
    <w:abstractNumId w:val="5"/>
  </w:num>
  <w:num w:numId="8">
    <w:abstractNumId w:val="16"/>
  </w:num>
  <w:num w:numId="9">
    <w:abstractNumId w:val="15"/>
  </w:num>
  <w:num w:numId="10">
    <w:abstractNumId w:val="9"/>
  </w:num>
  <w:num w:numId="11">
    <w:abstractNumId w:val="19"/>
  </w:num>
  <w:num w:numId="12">
    <w:abstractNumId w:val="4"/>
  </w:num>
  <w:num w:numId="13">
    <w:abstractNumId w:val="8"/>
  </w:num>
  <w:num w:numId="14">
    <w:abstractNumId w:val="17"/>
  </w:num>
  <w:num w:numId="15">
    <w:abstractNumId w:val="18"/>
  </w:num>
  <w:num w:numId="16">
    <w:abstractNumId w:val="14"/>
  </w:num>
  <w:num w:numId="17">
    <w:abstractNumId w:val="6"/>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E3"/>
    <w:rsid w:val="00000197"/>
    <w:rsid w:val="00002C95"/>
    <w:rsid w:val="000118D8"/>
    <w:rsid w:val="000211BC"/>
    <w:rsid w:val="0003230F"/>
    <w:rsid w:val="00080ACA"/>
    <w:rsid w:val="00081D1D"/>
    <w:rsid w:val="000A6D6B"/>
    <w:rsid w:val="000F7AE8"/>
    <w:rsid w:val="00110696"/>
    <w:rsid w:val="00147CD6"/>
    <w:rsid w:val="001626E0"/>
    <w:rsid w:val="001A454E"/>
    <w:rsid w:val="001A6F84"/>
    <w:rsid w:val="001C448D"/>
    <w:rsid w:val="001C5650"/>
    <w:rsid w:val="001D13D0"/>
    <w:rsid w:val="001E472C"/>
    <w:rsid w:val="00230F0F"/>
    <w:rsid w:val="002803EB"/>
    <w:rsid w:val="002B306D"/>
    <w:rsid w:val="00313CE8"/>
    <w:rsid w:val="00325B8B"/>
    <w:rsid w:val="003C67E3"/>
    <w:rsid w:val="003C7612"/>
    <w:rsid w:val="003E2CCC"/>
    <w:rsid w:val="00430139"/>
    <w:rsid w:val="0043397D"/>
    <w:rsid w:val="0044052A"/>
    <w:rsid w:val="00460226"/>
    <w:rsid w:val="0046303B"/>
    <w:rsid w:val="00467A4C"/>
    <w:rsid w:val="004722AE"/>
    <w:rsid w:val="004B769C"/>
    <w:rsid w:val="004D4705"/>
    <w:rsid w:val="00503352"/>
    <w:rsid w:val="00514367"/>
    <w:rsid w:val="0051642C"/>
    <w:rsid w:val="00585989"/>
    <w:rsid w:val="005C3D09"/>
    <w:rsid w:val="005F571F"/>
    <w:rsid w:val="00611E04"/>
    <w:rsid w:val="00637893"/>
    <w:rsid w:val="0064181C"/>
    <w:rsid w:val="007324CD"/>
    <w:rsid w:val="00773C01"/>
    <w:rsid w:val="008107E8"/>
    <w:rsid w:val="00864AAA"/>
    <w:rsid w:val="00864EE5"/>
    <w:rsid w:val="00870FB0"/>
    <w:rsid w:val="00880C2A"/>
    <w:rsid w:val="00881844"/>
    <w:rsid w:val="008A4624"/>
    <w:rsid w:val="008C78BE"/>
    <w:rsid w:val="008F5BDD"/>
    <w:rsid w:val="0093251C"/>
    <w:rsid w:val="009870E1"/>
    <w:rsid w:val="009A7DA3"/>
    <w:rsid w:val="009C0731"/>
    <w:rsid w:val="009F7F24"/>
    <w:rsid w:val="00A3412F"/>
    <w:rsid w:val="00AA1347"/>
    <w:rsid w:val="00AE1926"/>
    <w:rsid w:val="00B152EB"/>
    <w:rsid w:val="00B62947"/>
    <w:rsid w:val="00B74794"/>
    <w:rsid w:val="00B93D66"/>
    <w:rsid w:val="00BC5909"/>
    <w:rsid w:val="00BD5EB0"/>
    <w:rsid w:val="00C109CA"/>
    <w:rsid w:val="00C118CE"/>
    <w:rsid w:val="00C15E4B"/>
    <w:rsid w:val="00C314CD"/>
    <w:rsid w:val="00C3792F"/>
    <w:rsid w:val="00C55262"/>
    <w:rsid w:val="00C60D02"/>
    <w:rsid w:val="00C93A7B"/>
    <w:rsid w:val="00C949D9"/>
    <w:rsid w:val="00CD03E5"/>
    <w:rsid w:val="00CD34A6"/>
    <w:rsid w:val="00CE221C"/>
    <w:rsid w:val="00D06941"/>
    <w:rsid w:val="00D2135F"/>
    <w:rsid w:val="00D31C0F"/>
    <w:rsid w:val="00D65ACA"/>
    <w:rsid w:val="00D830F0"/>
    <w:rsid w:val="00DE21D3"/>
    <w:rsid w:val="00E073B2"/>
    <w:rsid w:val="00E33A5D"/>
    <w:rsid w:val="00E63475"/>
    <w:rsid w:val="00E74A41"/>
    <w:rsid w:val="00ED65CB"/>
    <w:rsid w:val="00F14DAD"/>
    <w:rsid w:val="00F15E2D"/>
    <w:rsid w:val="00F2430A"/>
    <w:rsid w:val="00F47A93"/>
    <w:rsid w:val="00FD3AC1"/>
    <w:rsid w:val="00FF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ockticker"/>
  <w:shapeDefaults>
    <o:shapedefaults v:ext="edit" spidmax="1026"/>
    <o:shapelayout v:ext="edit">
      <o:idmap v:ext="edit" data="1"/>
    </o:shapelayout>
  </w:shapeDefaults>
  <w:decimalSymbol w:val="."/>
  <w:listSeparator w:val=","/>
  <w14:docId w14:val="13770C77"/>
  <w15:chartTrackingRefBased/>
  <w15:docId w15:val="{DDBCB9B4-24A7-410D-AD1E-8B6D6C8E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52A"/>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Indent2">
    <w:name w:val="Body Text Indent 2"/>
    <w:basedOn w:val="Normal"/>
    <w:pPr>
      <w:spacing w:after="120" w:line="480" w:lineRule="auto"/>
      <w:ind w:left="360"/>
    </w:pPr>
  </w:style>
  <w:style w:type="paragraph" w:styleId="Footer">
    <w:name w:val="footer"/>
    <w:basedOn w:val="Normal"/>
    <w:pPr>
      <w:tabs>
        <w:tab w:val="center" w:pos="4320"/>
        <w:tab w:val="right" w:pos="8640"/>
      </w:tabs>
    </w:pPr>
    <w:rPr>
      <w:sz w:val="20"/>
      <w:szCs w:val="20"/>
    </w:rPr>
  </w:style>
  <w:style w:type="table" w:styleId="TableGrid">
    <w:name w:val="Table Grid"/>
    <w:basedOn w:val="TableNormal"/>
    <w:rsid w:val="00C5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sz w:val="28"/>
      <w:szCs w:val="20"/>
    </w:rPr>
  </w:style>
  <w:style w:type="paragraph" w:styleId="BalloonText">
    <w:name w:val="Balloon Text"/>
    <w:basedOn w:val="Normal"/>
    <w:link w:val="BalloonTextChar"/>
    <w:rsid w:val="00460226"/>
    <w:rPr>
      <w:rFonts w:ascii="Segoe UI" w:hAnsi="Segoe UI" w:cs="Segoe UI"/>
      <w:sz w:val="18"/>
      <w:szCs w:val="18"/>
    </w:rPr>
  </w:style>
  <w:style w:type="character" w:customStyle="1" w:styleId="BalloonTextChar">
    <w:name w:val="Balloon Text Char"/>
    <w:basedOn w:val="DefaultParagraphFont"/>
    <w:link w:val="BalloonText"/>
    <w:rsid w:val="00460226"/>
    <w:rPr>
      <w:rFonts w:ascii="Segoe UI" w:hAnsi="Segoe UI" w:cs="Segoe UI"/>
      <w:sz w:val="18"/>
      <w:szCs w:val="18"/>
      <w:lang w:eastAsia="en-US"/>
    </w:rPr>
  </w:style>
  <w:style w:type="paragraph" w:customStyle="1" w:styleId="Default">
    <w:name w:val="Default"/>
    <w:rsid w:val="000211BC"/>
    <w:pPr>
      <w:autoSpaceDE w:val="0"/>
      <w:autoSpaceDN w:val="0"/>
      <w:adjustRightInd w:val="0"/>
    </w:pPr>
    <w:rPr>
      <w:rFonts w:ascii="Cambria" w:eastAsia="SimSun" w:hAnsi="Cambria" w:cs="Cambria"/>
      <w:color w:val="000000"/>
      <w:sz w:val="24"/>
      <w:szCs w:val="24"/>
      <w:lang w:eastAsia="en-US"/>
    </w:rPr>
  </w:style>
  <w:style w:type="character" w:customStyle="1" w:styleId="grame">
    <w:name w:val="grame"/>
    <w:basedOn w:val="DefaultParagraphFont"/>
    <w:rsid w:val="00BD5EB0"/>
  </w:style>
  <w:style w:type="paragraph" w:styleId="ListParagraph">
    <w:name w:val="List Paragraph"/>
    <w:basedOn w:val="Normal"/>
    <w:uiPriority w:val="34"/>
    <w:qFormat/>
    <w:rsid w:val="007324CD"/>
    <w:pPr>
      <w:ind w:left="720"/>
      <w:contextualSpacing/>
    </w:pPr>
  </w:style>
  <w:style w:type="paragraph" w:styleId="BodyText">
    <w:name w:val="Body Text"/>
    <w:basedOn w:val="Normal"/>
    <w:link w:val="BodyTextChar"/>
    <w:rsid w:val="007324CD"/>
    <w:pPr>
      <w:spacing w:after="120"/>
    </w:pPr>
  </w:style>
  <w:style w:type="character" w:customStyle="1" w:styleId="BodyTextChar">
    <w:name w:val="Body Text Char"/>
    <w:basedOn w:val="DefaultParagraphFont"/>
    <w:link w:val="BodyText"/>
    <w:rsid w:val="007324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80866">
      <w:bodyDiv w:val="1"/>
      <w:marLeft w:val="0"/>
      <w:marRight w:val="0"/>
      <w:marTop w:val="0"/>
      <w:marBottom w:val="0"/>
      <w:divBdr>
        <w:top w:val="none" w:sz="0" w:space="0" w:color="auto"/>
        <w:left w:val="none" w:sz="0" w:space="0" w:color="auto"/>
        <w:bottom w:val="none" w:sz="0" w:space="0" w:color="auto"/>
        <w:right w:val="none" w:sz="0" w:space="0" w:color="auto"/>
      </w:divBdr>
    </w:div>
    <w:div w:id="1351906513">
      <w:bodyDiv w:val="1"/>
      <w:marLeft w:val="0"/>
      <w:marRight w:val="0"/>
      <w:marTop w:val="0"/>
      <w:marBottom w:val="0"/>
      <w:divBdr>
        <w:top w:val="none" w:sz="0" w:space="0" w:color="auto"/>
        <w:left w:val="none" w:sz="0" w:space="0" w:color="auto"/>
        <w:bottom w:val="none" w:sz="0" w:space="0" w:color="auto"/>
        <w:right w:val="none" w:sz="0" w:space="0" w:color="auto"/>
      </w:divBdr>
    </w:div>
    <w:div w:id="1447581834">
      <w:bodyDiv w:val="1"/>
      <w:marLeft w:val="0"/>
      <w:marRight w:val="0"/>
      <w:marTop w:val="0"/>
      <w:marBottom w:val="0"/>
      <w:divBdr>
        <w:top w:val="none" w:sz="0" w:space="0" w:color="auto"/>
        <w:left w:val="none" w:sz="0" w:space="0" w:color="auto"/>
        <w:bottom w:val="none" w:sz="0" w:space="0" w:color="auto"/>
        <w:right w:val="none" w:sz="0" w:space="0" w:color="auto"/>
      </w:divBdr>
    </w:div>
    <w:div w:id="19505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trgv.zoom.us/j/28241664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utrgv.edu/zhijun.qiao" TargetMode="External"/><Relationship Id="rId12" Type="http://schemas.openxmlformats.org/officeDocument/2006/relationships/hyperlink" Target="http://www.utrgv.edu/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jun.qiao@utrgv.edu" TargetMode="External"/><Relationship Id="rId11" Type="http://schemas.openxmlformats.org/officeDocument/2006/relationships/hyperlink" Target="mailto:ability@utrgv.edu" TargetMode="External"/><Relationship Id="rId5" Type="http://schemas.openxmlformats.org/officeDocument/2006/relationships/hyperlink" Target="https://utrgv.zoom.us/j/2824166420" TargetMode="External"/><Relationship Id="rId10" Type="http://schemas.openxmlformats.org/officeDocument/2006/relationships/hyperlink" Target="mailto:ability@utrgv.edu" TargetMode="External"/><Relationship Id="rId4" Type="http://schemas.openxmlformats.org/officeDocument/2006/relationships/webSettings" Target="webSettings.xml"/><Relationship Id="rId9" Type="http://schemas.openxmlformats.org/officeDocument/2006/relationships/hyperlink" Target="https://my.utrgv.edu/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Elementary and Intermediate Algebra</vt:lpstr>
    </vt:vector>
  </TitlesOfParts>
  <Company>Home</Company>
  <LinksUpToDate>false</LinksUpToDate>
  <CharactersWithSpaces>11810</CharactersWithSpaces>
  <SharedDoc>false</SharedDoc>
  <HLinks>
    <vt:vector size="12" baseType="variant">
      <vt:variant>
        <vt:i4>4063244</vt:i4>
      </vt:variant>
      <vt:variant>
        <vt:i4>3</vt:i4>
      </vt:variant>
      <vt:variant>
        <vt:i4>0</vt:i4>
      </vt:variant>
      <vt:variant>
        <vt:i4>5</vt:i4>
      </vt:variant>
      <vt:variant>
        <vt:lpwstr>mailto:MAUREEN@UTPA.EDU</vt:lpwstr>
      </vt:variant>
      <vt:variant>
        <vt:lpwstr/>
      </vt:variant>
      <vt:variant>
        <vt:i4>5046319</vt:i4>
      </vt:variant>
      <vt:variant>
        <vt:i4>0</vt:i4>
      </vt:variant>
      <vt:variant>
        <vt:i4>0</vt:i4>
      </vt:variant>
      <vt:variant>
        <vt:i4>5</vt:i4>
      </vt:variant>
      <vt:variant>
        <vt:lpwstr>mailto:zhijun.qiao@utrgv.edu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and Intermediate Algebra</dc:title>
  <dc:subject/>
  <dc:creator>Nam Nguyen</dc:creator>
  <cp:keywords/>
  <dc:description/>
  <cp:lastModifiedBy>Zhijun Qiao</cp:lastModifiedBy>
  <cp:revision>31</cp:revision>
  <cp:lastPrinted>2017-04-25T22:40:00Z</cp:lastPrinted>
  <dcterms:created xsi:type="dcterms:W3CDTF">2021-06-30T18:28:00Z</dcterms:created>
  <dcterms:modified xsi:type="dcterms:W3CDTF">2021-07-10T04:14:00Z</dcterms:modified>
</cp:coreProperties>
</file>